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345" w:rsidRDefault="00EA3345" w:rsidP="002E09AF">
      <w:pPr>
        <w:pStyle w:val="a3"/>
        <w:spacing w:after="0"/>
        <w:ind w:left="0" w:firstLine="720"/>
        <w:jc w:val="both"/>
        <w:rPr>
          <w:sz w:val="28"/>
          <w:szCs w:val="28"/>
        </w:rPr>
      </w:pPr>
      <w:r>
        <w:rPr>
          <w:sz w:val="28"/>
          <w:szCs w:val="28"/>
        </w:rPr>
        <w:t>Ленское управление Ростехнадзора информирует об изменениях в нормативно-правовых актах по предоставлению следующих государственных услуг:</w:t>
      </w:r>
    </w:p>
    <w:p w:rsidR="00D72B6F" w:rsidRDefault="00EA3345" w:rsidP="002E09AF">
      <w:pPr>
        <w:pStyle w:val="a3"/>
        <w:spacing w:after="0"/>
        <w:ind w:left="0" w:firstLine="720"/>
        <w:jc w:val="center"/>
        <w:rPr>
          <w:sz w:val="28"/>
          <w:szCs w:val="28"/>
        </w:rPr>
      </w:pPr>
      <w:r w:rsidRPr="00D72B6F">
        <w:rPr>
          <w:b/>
          <w:sz w:val="28"/>
          <w:szCs w:val="28"/>
        </w:rPr>
        <w:t>Внесение заключения экспертизы промышленной безопасности в реестр заключений экспертизы промышленной безопасности, а также исключение сведений из указанного реестра</w:t>
      </w:r>
    </w:p>
    <w:p w:rsidR="00D72B6F" w:rsidRDefault="00D72B6F" w:rsidP="002E09AF">
      <w:pPr>
        <w:pStyle w:val="a3"/>
        <w:spacing w:before="120" w:after="0"/>
        <w:ind w:left="0" w:firstLine="720"/>
        <w:jc w:val="both"/>
        <w:rPr>
          <w:sz w:val="28"/>
          <w:szCs w:val="28"/>
        </w:rPr>
      </w:pPr>
      <w:r w:rsidRPr="00D72B6F">
        <w:rPr>
          <w:sz w:val="28"/>
          <w:szCs w:val="28"/>
        </w:rPr>
        <w:t>П</w:t>
      </w:r>
      <w:r>
        <w:rPr>
          <w:sz w:val="28"/>
          <w:szCs w:val="28"/>
        </w:rPr>
        <w:t xml:space="preserve">риказом Ростехнадзора от 29 января 2025 года № 30 </w:t>
      </w:r>
      <w:r w:rsidRPr="00D72B6F">
        <w:rPr>
          <w:sz w:val="28"/>
          <w:szCs w:val="28"/>
        </w:rPr>
        <w:t>утвержден</w:t>
      </w:r>
      <w:r>
        <w:rPr>
          <w:sz w:val="28"/>
          <w:szCs w:val="28"/>
        </w:rPr>
        <w:t xml:space="preserve"> </w:t>
      </w:r>
      <w:r w:rsidRPr="00D72B6F">
        <w:rPr>
          <w:sz w:val="28"/>
          <w:szCs w:val="28"/>
        </w:rPr>
        <w:t>Административн</w:t>
      </w:r>
      <w:r>
        <w:rPr>
          <w:sz w:val="28"/>
          <w:szCs w:val="28"/>
        </w:rPr>
        <w:t>ый регламент</w:t>
      </w:r>
      <w:r w:rsidRPr="00D72B6F">
        <w:rPr>
          <w:sz w:val="28"/>
          <w:szCs w:val="28"/>
        </w:rPr>
        <w:t xml:space="preserve"> Федеральной службы по экологическому, технологическому и атомному надзору по предоставлению государственной услуги "Внесение заключения экспертизы промышленной безопасности в реестр заключений экспертизы промышленной безопасности, а также исключение сведений из указанного реестра"</w:t>
      </w:r>
      <w:r w:rsidR="00C00256">
        <w:rPr>
          <w:sz w:val="28"/>
          <w:szCs w:val="28"/>
        </w:rPr>
        <w:t>.</w:t>
      </w:r>
    </w:p>
    <w:p w:rsidR="00600284" w:rsidRDefault="00EA3345" w:rsidP="002E09AF">
      <w:pPr>
        <w:pStyle w:val="a3"/>
        <w:spacing w:after="0"/>
        <w:ind w:left="0" w:firstLine="720"/>
        <w:jc w:val="both"/>
        <w:rPr>
          <w:sz w:val="28"/>
          <w:szCs w:val="28"/>
        </w:rPr>
      </w:pPr>
      <w:r w:rsidRPr="00806D69">
        <w:rPr>
          <w:sz w:val="28"/>
          <w:szCs w:val="28"/>
        </w:rPr>
        <w:t xml:space="preserve">Административный регламент </w:t>
      </w:r>
      <w:r>
        <w:rPr>
          <w:sz w:val="28"/>
          <w:szCs w:val="28"/>
        </w:rPr>
        <w:t xml:space="preserve">по предоставлению данной услуги </w:t>
      </w:r>
      <w:r w:rsidRPr="00806D69">
        <w:rPr>
          <w:sz w:val="28"/>
          <w:szCs w:val="28"/>
        </w:rPr>
        <w:t xml:space="preserve">вступил в действие 22.02.2025 и устанавливает порядок и стандарт предоставления государственной услуги. </w:t>
      </w:r>
    </w:p>
    <w:p w:rsidR="00D72B6F" w:rsidRPr="00C00256" w:rsidRDefault="00D72B6F" w:rsidP="002E09AF">
      <w:pPr>
        <w:pStyle w:val="a3"/>
        <w:spacing w:before="120"/>
        <w:ind w:left="0" w:firstLine="720"/>
        <w:jc w:val="both"/>
        <w:rPr>
          <w:sz w:val="28"/>
          <w:szCs w:val="28"/>
          <w:u w:val="single"/>
        </w:rPr>
      </w:pPr>
      <w:r w:rsidRPr="00C00256">
        <w:rPr>
          <w:sz w:val="28"/>
          <w:szCs w:val="28"/>
          <w:u w:val="single"/>
        </w:rPr>
        <w:t>Основные изменения:</w:t>
      </w:r>
    </w:p>
    <w:p w:rsidR="00600284" w:rsidRPr="00600284" w:rsidRDefault="00C00256" w:rsidP="002E09AF">
      <w:pPr>
        <w:pStyle w:val="a3"/>
        <w:spacing w:after="0"/>
        <w:ind w:left="0" w:firstLine="720"/>
        <w:jc w:val="both"/>
        <w:rPr>
          <w:sz w:val="28"/>
          <w:szCs w:val="28"/>
        </w:rPr>
      </w:pPr>
      <w:r>
        <w:rPr>
          <w:sz w:val="28"/>
          <w:szCs w:val="28"/>
        </w:rPr>
        <w:t xml:space="preserve">- </w:t>
      </w:r>
      <w:r w:rsidR="00600284" w:rsidRPr="00600284">
        <w:rPr>
          <w:sz w:val="28"/>
          <w:szCs w:val="28"/>
        </w:rPr>
        <w:t>К заявителям отнесли не только юр</w:t>
      </w:r>
      <w:r w:rsidR="001F7AFD">
        <w:rPr>
          <w:sz w:val="28"/>
          <w:szCs w:val="28"/>
        </w:rPr>
        <w:t xml:space="preserve">идические </w:t>
      </w:r>
      <w:r w:rsidR="00600284" w:rsidRPr="00600284">
        <w:rPr>
          <w:sz w:val="28"/>
          <w:szCs w:val="28"/>
        </w:rPr>
        <w:t xml:space="preserve">лица и </w:t>
      </w:r>
      <w:r w:rsidR="001F7AFD">
        <w:rPr>
          <w:sz w:val="28"/>
          <w:szCs w:val="28"/>
        </w:rPr>
        <w:t>индивидуальных предпринимателей</w:t>
      </w:r>
      <w:r w:rsidR="00600284" w:rsidRPr="00600284">
        <w:rPr>
          <w:sz w:val="28"/>
          <w:szCs w:val="28"/>
        </w:rPr>
        <w:t xml:space="preserve">, но и их уполномоченных представителей, действующих по доверенности. Соответственно, и те и другие теперь могут подавать заявления 3-мя способами: лично, </w:t>
      </w:r>
      <w:r w:rsidR="005009A9" w:rsidRPr="00463F1D">
        <w:rPr>
          <w:sz w:val="28"/>
          <w:szCs w:val="28"/>
        </w:rPr>
        <w:t>почтовым отправлением</w:t>
      </w:r>
      <w:r w:rsidR="00600284" w:rsidRPr="00600284">
        <w:rPr>
          <w:sz w:val="28"/>
          <w:szCs w:val="28"/>
        </w:rPr>
        <w:t xml:space="preserve"> или </w:t>
      </w:r>
      <w:r w:rsidR="000E3CB2">
        <w:rPr>
          <w:sz w:val="28"/>
          <w:szCs w:val="28"/>
        </w:rPr>
        <w:t>посредством</w:t>
      </w:r>
      <w:r w:rsidR="00600284" w:rsidRPr="00600284">
        <w:rPr>
          <w:sz w:val="28"/>
          <w:szCs w:val="28"/>
        </w:rPr>
        <w:t xml:space="preserve"> </w:t>
      </w:r>
      <w:r w:rsidR="000E3CB2">
        <w:rPr>
          <w:sz w:val="28"/>
          <w:szCs w:val="28"/>
        </w:rPr>
        <w:t>Единого портала</w:t>
      </w:r>
      <w:r w:rsidR="00600284" w:rsidRPr="00600284">
        <w:rPr>
          <w:sz w:val="28"/>
          <w:szCs w:val="28"/>
        </w:rPr>
        <w:t>. Для этого в регламенте предусмотрены разные варианты бланков заявлений</w:t>
      </w:r>
      <w:r w:rsidR="00600284">
        <w:rPr>
          <w:sz w:val="28"/>
          <w:szCs w:val="28"/>
        </w:rPr>
        <w:t>.</w:t>
      </w:r>
    </w:p>
    <w:p w:rsidR="00600284" w:rsidRDefault="00C00256" w:rsidP="002E09AF">
      <w:pPr>
        <w:pStyle w:val="a3"/>
        <w:spacing w:before="120" w:after="0"/>
        <w:ind w:left="0" w:firstLine="720"/>
        <w:jc w:val="both"/>
        <w:rPr>
          <w:sz w:val="28"/>
          <w:szCs w:val="28"/>
        </w:rPr>
      </w:pPr>
      <w:r>
        <w:rPr>
          <w:sz w:val="28"/>
          <w:szCs w:val="28"/>
        </w:rPr>
        <w:t xml:space="preserve">- </w:t>
      </w:r>
      <w:r w:rsidR="00600284" w:rsidRPr="00600284">
        <w:rPr>
          <w:sz w:val="28"/>
          <w:szCs w:val="28"/>
        </w:rPr>
        <w:t xml:space="preserve">При подаче заявления почтой или лично потребуется приложить заключение </w:t>
      </w:r>
      <w:r w:rsidR="00A711CD" w:rsidRPr="00D72B6F">
        <w:rPr>
          <w:sz w:val="28"/>
          <w:szCs w:val="28"/>
        </w:rPr>
        <w:t>экспертизы промышленной безопасности</w:t>
      </w:r>
      <w:r w:rsidR="00600284" w:rsidRPr="00600284">
        <w:rPr>
          <w:sz w:val="28"/>
          <w:szCs w:val="28"/>
        </w:rPr>
        <w:t xml:space="preserve"> в бумажном </w:t>
      </w:r>
      <w:r w:rsidR="00600284">
        <w:rPr>
          <w:sz w:val="28"/>
          <w:szCs w:val="28"/>
        </w:rPr>
        <w:t xml:space="preserve">оригинальном </w:t>
      </w:r>
      <w:r w:rsidR="00600284" w:rsidRPr="00600284">
        <w:rPr>
          <w:sz w:val="28"/>
          <w:szCs w:val="28"/>
        </w:rPr>
        <w:t xml:space="preserve">виде. </w:t>
      </w:r>
    </w:p>
    <w:p w:rsidR="001F7AFD" w:rsidRDefault="00C00256" w:rsidP="002E09AF">
      <w:pPr>
        <w:pStyle w:val="a3"/>
        <w:spacing w:before="120" w:after="0"/>
        <w:ind w:left="0" w:firstLine="720"/>
        <w:jc w:val="both"/>
        <w:rPr>
          <w:sz w:val="28"/>
          <w:szCs w:val="28"/>
        </w:rPr>
      </w:pPr>
      <w:r>
        <w:rPr>
          <w:sz w:val="28"/>
          <w:szCs w:val="28"/>
        </w:rPr>
        <w:t xml:space="preserve">- </w:t>
      </w:r>
      <w:r w:rsidR="000E3CB2">
        <w:rPr>
          <w:sz w:val="28"/>
          <w:szCs w:val="28"/>
        </w:rPr>
        <w:t>Предоставление р</w:t>
      </w:r>
      <w:r w:rsidR="00600284" w:rsidRPr="00600284">
        <w:rPr>
          <w:sz w:val="28"/>
          <w:szCs w:val="28"/>
        </w:rPr>
        <w:t>езультат</w:t>
      </w:r>
      <w:r w:rsidR="000E3CB2">
        <w:rPr>
          <w:sz w:val="28"/>
          <w:szCs w:val="28"/>
        </w:rPr>
        <w:t>а</w:t>
      </w:r>
      <w:r w:rsidR="00600284" w:rsidRPr="00600284">
        <w:rPr>
          <w:sz w:val="28"/>
          <w:szCs w:val="28"/>
        </w:rPr>
        <w:t xml:space="preserve"> оказания услуги (</w:t>
      </w:r>
      <w:r w:rsidR="00600284">
        <w:rPr>
          <w:sz w:val="28"/>
          <w:szCs w:val="28"/>
        </w:rPr>
        <w:t>У</w:t>
      </w:r>
      <w:r w:rsidR="00600284" w:rsidRPr="00600284">
        <w:rPr>
          <w:sz w:val="28"/>
          <w:szCs w:val="28"/>
        </w:rPr>
        <w:t xml:space="preserve">ведомление) не </w:t>
      </w:r>
      <w:r w:rsidR="000E3CB2">
        <w:rPr>
          <w:sz w:val="28"/>
          <w:szCs w:val="28"/>
        </w:rPr>
        <w:t>предусмотрено</w:t>
      </w:r>
      <w:r w:rsidR="00600284" w:rsidRPr="00600284">
        <w:rPr>
          <w:sz w:val="28"/>
          <w:szCs w:val="28"/>
        </w:rPr>
        <w:t xml:space="preserve"> (ни в случае внесения</w:t>
      </w:r>
      <w:r w:rsidR="001F7AFD">
        <w:rPr>
          <w:sz w:val="28"/>
          <w:szCs w:val="28"/>
        </w:rPr>
        <w:t>, исключения,</w:t>
      </w:r>
      <w:r w:rsidR="00600284" w:rsidRPr="00600284">
        <w:rPr>
          <w:sz w:val="28"/>
          <w:szCs w:val="28"/>
        </w:rPr>
        <w:t xml:space="preserve"> ни в случае отказа). </w:t>
      </w:r>
    </w:p>
    <w:p w:rsidR="00600284" w:rsidRPr="00600284" w:rsidRDefault="00C00256" w:rsidP="002E09AF">
      <w:pPr>
        <w:pStyle w:val="a3"/>
        <w:spacing w:before="120" w:after="0"/>
        <w:ind w:left="0" w:firstLine="720"/>
        <w:jc w:val="both"/>
        <w:rPr>
          <w:sz w:val="28"/>
          <w:szCs w:val="28"/>
        </w:rPr>
      </w:pPr>
      <w:r>
        <w:rPr>
          <w:sz w:val="28"/>
          <w:szCs w:val="28"/>
        </w:rPr>
        <w:t xml:space="preserve">- </w:t>
      </w:r>
      <w:r w:rsidR="00600284" w:rsidRPr="00600284">
        <w:rPr>
          <w:sz w:val="28"/>
          <w:szCs w:val="28"/>
        </w:rPr>
        <w:t xml:space="preserve">Заключение </w:t>
      </w:r>
      <w:r w:rsidR="001F7AFD" w:rsidRPr="00D72B6F">
        <w:rPr>
          <w:sz w:val="28"/>
          <w:szCs w:val="28"/>
        </w:rPr>
        <w:t>экспертизы промышленной безопасности</w:t>
      </w:r>
      <w:r w:rsidR="00600284" w:rsidRPr="00600284">
        <w:rPr>
          <w:sz w:val="28"/>
          <w:szCs w:val="28"/>
        </w:rPr>
        <w:t xml:space="preserve"> можно исключить из реестра только на одном основании – если оно признано заведомо-ложным. В </w:t>
      </w:r>
      <w:r w:rsidR="001F7AFD">
        <w:rPr>
          <w:sz w:val="28"/>
          <w:szCs w:val="28"/>
        </w:rPr>
        <w:t>предыдущем</w:t>
      </w:r>
      <w:r w:rsidR="00600284" w:rsidRPr="00600284">
        <w:rPr>
          <w:sz w:val="28"/>
          <w:szCs w:val="28"/>
        </w:rPr>
        <w:t xml:space="preserve"> регламенте было шесть оснований для исключения</w:t>
      </w:r>
      <w:r w:rsidR="001F7AFD">
        <w:rPr>
          <w:sz w:val="28"/>
          <w:szCs w:val="28"/>
        </w:rPr>
        <w:t>.</w:t>
      </w:r>
    </w:p>
    <w:p w:rsidR="00463F1D" w:rsidRPr="00463F1D" w:rsidRDefault="00C00256" w:rsidP="002E09AF">
      <w:pPr>
        <w:pStyle w:val="a5"/>
        <w:spacing w:before="120" w:beforeAutospacing="0" w:after="0" w:afterAutospacing="0"/>
        <w:ind w:firstLine="540"/>
        <w:jc w:val="both"/>
        <w:rPr>
          <w:sz w:val="28"/>
          <w:szCs w:val="28"/>
        </w:rPr>
      </w:pPr>
      <w:r>
        <w:rPr>
          <w:sz w:val="28"/>
          <w:szCs w:val="28"/>
        </w:rPr>
        <w:t xml:space="preserve">- </w:t>
      </w:r>
      <w:r w:rsidR="006D7041" w:rsidRPr="00463F1D">
        <w:rPr>
          <w:sz w:val="28"/>
          <w:szCs w:val="28"/>
        </w:rPr>
        <w:t xml:space="preserve">Изменены формы заявлений. </w:t>
      </w:r>
      <w:r w:rsidR="00463F1D" w:rsidRPr="00463F1D">
        <w:rPr>
          <w:sz w:val="28"/>
          <w:szCs w:val="28"/>
        </w:rPr>
        <w:t>Заявление подается в соответствии с вариантом предоставления услуги. Вариант определяется исходя из общих признаков заявителя, а также из результата предоставления Услуги, за предоставлением которой обратился заявитель.</w:t>
      </w:r>
    </w:p>
    <w:p w:rsidR="002E09AF" w:rsidRDefault="00600284" w:rsidP="002E09AF">
      <w:pPr>
        <w:pStyle w:val="a3"/>
        <w:spacing w:before="120" w:after="0"/>
        <w:ind w:left="0" w:firstLine="720"/>
        <w:jc w:val="both"/>
        <w:rPr>
          <w:sz w:val="28"/>
          <w:szCs w:val="28"/>
        </w:rPr>
      </w:pPr>
      <w:r w:rsidRPr="00463F1D">
        <w:rPr>
          <w:sz w:val="28"/>
          <w:szCs w:val="28"/>
        </w:rPr>
        <w:t>В целом новый регламент имеет теперь совершенно другую структуру – он разбит на 24 варианта в зависимости от того</w:t>
      </w:r>
    </w:p>
    <w:p w:rsidR="002E09AF" w:rsidRDefault="002E09AF" w:rsidP="002E09AF">
      <w:pPr>
        <w:pStyle w:val="a3"/>
        <w:spacing w:after="0"/>
        <w:ind w:left="0" w:firstLine="720"/>
        <w:jc w:val="both"/>
        <w:rPr>
          <w:sz w:val="28"/>
          <w:szCs w:val="28"/>
        </w:rPr>
      </w:pPr>
      <w:r>
        <w:rPr>
          <w:sz w:val="28"/>
          <w:szCs w:val="28"/>
        </w:rPr>
        <w:t>-</w:t>
      </w:r>
      <w:r w:rsidR="00600284" w:rsidRPr="00463F1D">
        <w:rPr>
          <w:sz w:val="28"/>
          <w:szCs w:val="28"/>
        </w:rPr>
        <w:t xml:space="preserve"> кто является заявителем (</w:t>
      </w:r>
      <w:r>
        <w:rPr>
          <w:sz w:val="28"/>
          <w:szCs w:val="28"/>
        </w:rPr>
        <w:t>ЮЛ</w:t>
      </w:r>
      <w:r w:rsidR="00600284" w:rsidRPr="00463F1D">
        <w:rPr>
          <w:sz w:val="28"/>
          <w:szCs w:val="28"/>
        </w:rPr>
        <w:t xml:space="preserve">, ИП, представитель </w:t>
      </w:r>
      <w:r>
        <w:rPr>
          <w:sz w:val="28"/>
          <w:szCs w:val="28"/>
        </w:rPr>
        <w:t>ЮЛ</w:t>
      </w:r>
      <w:r w:rsidR="00600284" w:rsidRPr="00463F1D">
        <w:rPr>
          <w:sz w:val="28"/>
          <w:szCs w:val="28"/>
        </w:rPr>
        <w:t>, представитель ИП),</w:t>
      </w:r>
    </w:p>
    <w:p w:rsidR="002E09AF" w:rsidRDefault="002E09AF" w:rsidP="002E09AF">
      <w:pPr>
        <w:pStyle w:val="a3"/>
        <w:spacing w:after="0"/>
        <w:ind w:left="0" w:firstLine="720"/>
        <w:jc w:val="both"/>
        <w:rPr>
          <w:sz w:val="28"/>
          <w:szCs w:val="28"/>
        </w:rPr>
      </w:pPr>
      <w:r>
        <w:rPr>
          <w:sz w:val="28"/>
          <w:szCs w:val="28"/>
        </w:rPr>
        <w:t>-</w:t>
      </w:r>
      <w:r w:rsidR="00600284" w:rsidRPr="00463F1D">
        <w:rPr>
          <w:sz w:val="28"/>
          <w:szCs w:val="28"/>
        </w:rPr>
        <w:t xml:space="preserve"> каким образом обратился заявитель (</w:t>
      </w:r>
      <w:r w:rsidR="005009A9" w:rsidRPr="005009A9">
        <w:rPr>
          <w:sz w:val="28"/>
          <w:szCs w:val="28"/>
        </w:rPr>
        <w:t>лично</w:t>
      </w:r>
      <w:r w:rsidR="00600284" w:rsidRPr="00463F1D">
        <w:rPr>
          <w:sz w:val="28"/>
          <w:szCs w:val="28"/>
        </w:rPr>
        <w:t xml:space="preserve">, </w:t>
      </w:r>
      <w:r w:rsidR="005009A9" w:rsidRPr="00463F1D">
        <w:rPr>
          <w:sz w:val="28"/>
          <w:szCs w:val="28"/>
        </w:rPr>
        <w:t>почтовым отправлением</w:t>
      </w:r>
      <w:r w:rsidR="005009A9">
        <w:rPr>
          <w:sz w:val="28"/>
          <w:szCs w:val="28"/>
        </w:rPr>
        <w:t>, Единый портал</w:t>
      </w:r>
      <w:r w:rsidR="00600284" w:rsidRPr="00463F1D">
        <w:rPr>
          <w:sz w:val="28"/>
          <w:szCs w:val="28"/>
        </w:rPr>
        <w:t xml:space="preserve">) </w:t>
      </w:r>
    </w:p>
    <w:p w:rsidR="00600284" w:rsidRPr="00463F1D" w:rsidRDefault="002E09AF" w:rsidP="002E09AF">
      <w:pPr>
        <w:pStyle w:val="a3"/>
        <w:spacing w:after="0"/>
        <w:ind w:left="0" w:firstLine="720"/>
        <w:jc w:val="both"/>
        <w:rPr>
          <w:sz w:val="28"/>
          <w:szCs w:val="28"/>
        </w:rPr>
      </w:pPr>
      <w:r>
        <w:rPr>
          <w:sz w:val="28"/>
          <w:szCs w:val="28"/>
        </w:rPr>
        <w:t xml:space="preserve">- </w:t>
      </w:r>
      <w:r w:rsidR="00600284" w:rsidRPr="00463F1D">
        <w:rPr>
          <w:sz w:val="28"/>
          <w:szCs w:val="28"/>
        </w:rPr>
        <w:t xml:space="preserve">за какой услугой обратился (внесение, исключение, исправление ошибки). </w:t>
      </w:r>
      <w:r w:rsidR="007D1980" w:rsidRPr="00463F1D">
        <w:rPr>
          <w:sz w:val="28"/>
          <w:szCs w:val="28"/>
        </w:rPr>
        <w:t>П</w:t>
      </w:r>
      <w:r w:rsidR="00600284" w:rsidRPr="00463F1D">
        <w:rPr>
          <w:sz w:val="28"/>
          <w:szCs w:val="28"/>
        </w:rPr>
        <w:t xml:space="preserve">о каждому </w:t>
      </w:r>
      <w:r w:rsidR="007D1980" w:rsidRPr="00463F1D">
        <w:rPr>
          <w:sz w:val="28"/>
          <w:szCs w:val="28"/>
        </w:rPr>
        <w:t xml:space="preserve">варианту </w:t>
      </w:r>
      <w:r w:rsidR="00600284" w:rsidRPr="00463F1D">
        <w:rPr>
          <w:sz w:val="28"/>
          <w:szCs w:val="28"/>
        </w:rPr>
        <w:t>в тексте регламента указыва</w:t>
      </w:r>
      <w:r w:rsidR="007D1980" w:rsidRPr="00463F1D">
        <w:rPr>
          <w:sz w:val="28"/>
          <w:szCs w:val="28"/>
        </w:rPr>
        <w:t>е</w:t>
      </w:r>
      <w:r w:rsidR="00600284" w:rsidRPr="00463F1D">
        <w:rPr>
          <w:sz w:val="28"/>
          <w:szCs w:val="28"/>
        </w:rPr>
        <w:t xml:space="preserve">тся </w:t>
      </w:r>
      <w:r w:rsidR="00C00256">
        <w:rPr>
          <w:sz w:val="28"/>
          <w:szCs w:val="28"/>
        </w:rPr>
        <w:t xml:space="preserve">необходимый </w:t>
      </w:r>
      <w:r w:rsidR="00600284" w:rsidRPr="00463F1D">
        <w:rPr>
          <w:sz w:val="28"/>
          <w:szCs w:val="28"/>
        </w:rPr>
        <w:t xml:space="preserve">перечень документов, основания для отказа, сроки </w:t>
      </w:r>
      <w:r w:rsidR="007D1980" w:rsidRPr="00463F1D">
        <w:rPr>
          <w:sz w:val="28"/>
          <w:szCs w:val="28"/>
        </w:rPr>
        <w:t>предоставления услуги</w:t>
      </w:r>
      <w:r w:rsidR="00600284" w:rsidRPr="00463F1D">
        <w:rPr>
          <w:sz w:val="28"/>
          <w:szCs w:val="28"/>
        </w:rPr>
        <w:t>.</w:t>
      </w:r>
    </w:p>
    <w:p w:rsidR="002E09AF" w:rsidRDefault="002E09AF" w:rsidP="002E09AF">
      <w:pPr>
        <w:pStyle w:val="a3"/>
        <w:spacing w:before="120" w:after="0" w:line="360" w:lineRule="auto"/>
        <w:ind w:left="0" w:firstLine="720"/>
        <w:jc w:val="both"/>
        <w:rPr>
          <w:sz w:val="28"/>
          <w:szCs w:val="28"/>
          <w:u w:val="single"/>
        </w:rPr>
      </w:pPr>
    </w:p>
    <w:p w:rsidR="007D1980" w:rsidRPr="00C00256" w:rsidRDefault="007D1980" w:rsidP="002E09AF">
      <w:pPr>
        <w:pStyle w:val="a3"/>
        <w:spacing w:before="120" w:after="0" w:line="360" w:lineRule="auto"/>
        <w:ind w:left="0" w:firstLine="720"/>
        <w:jc w:val="both"/>
        <w:rPr>
          <w:sz w:val="28"/>
          <w:szCs w:val="28"/>
          <w:u w:val="single"/>
        </w:rPr>
      </w:pPr>
      <w:r w:rsidRPr="00C00256">
        <w:rPr>
          <w:sz w:val="28"/>
          <w:szCs w:val="28"/>
          <w:u w:val="single"/>
        </w:rPr>
        <w:t>С</w:t>
      </w:r>
      <w:r w:rsidR="00600284" w:rsidRPr="00C00256">
        <w:rPr>
          <w:sz w:val="28"/>
          <w:szCs w:val="28"/>
          <w:u w:val="single"/>
        </w:rPr>
        <w:t>рок</w:t>
      </w:r>
      <w:r w:rsidR="00A711CD" w:rsidRPr="00C00256">
        <w:rPr>
          <w:sz w:val="28"/>
          <w:szCs w:val="28"/>
          <w:u w:val="single"/>
        </w:rPr>
        <w:t>и</w:t>
      </w:r>
      <w:r w:rsidR="00600284" w:rsidRPr="00C00256">
        <w:rPr>
          <w:sz w:val="28"/>
          <w:szCs w:val="28"/>
          <w:u w:val="single"/>
        </w:rPr>
        <w:t xml:space="preserve"> </w:t>
      </w:r>
      <w:r w:rsidR="00A711CD" w:rsidRPr="00C00256">
        <w:rPr>
          <w:sz w:val="28"/>
          <w:szCs w:val="28"/>
          <w:u w:val="single"/>
        </w:rPr>
        <w:t>предоставления Услуги</w:t>
      </w:r>
      <w:r w:rsidRPr="00C00256">
        <w:rPr>
          <w:sz w:val="28"/>
          <w:szCs w:val="28"/>
          <w:u w:val="single"/>
        </w:rPr>
        <w:t>:</w:t>
      </w:r>
    </w:p>
    <w:p w:rsidR="007D1980" w:rsidRPr="00463F1D" w:rsidRDefault="007D1980" w:rsidP="002E09AF">
      <w:pPr>
        <w:pStyle w:val="a3"/>
        <w:spacing w:after="0"/>
        <w:ind w:left="0" w:firstLine="720"/>
        <w:jc w:val="both"/>
        <w:rPr>
          <w:sz w:val="28"/>
          <w:szCs w:val="28"/>
        </w:rPr>
      </w:pPr>
      <w:r w:rsidRPr="00463F1D">
        <w:rPr>
          <w:sz w:val="28"/>
          <w:szCs w:val="28"/>
        </w:rPr>
        <w:t>- при обращении лично в территориальный орган либо посредством направления заявления и прилагаемых к нему докумен</w:t>
      </w:r>
      <w:r w:rsidR="006D7041" w:rsidRPr="00463F1D">
        <w:rPr>
          <w:sz w:val="28"/>
          <w:szCs w:val="28"/>
        </w:rPr>
        <w:t>тов почтовым отпра</w:t>
      </w:r>
      <w:r w:rsidRPr="00463F1D">
        <w:rPr>
          <w:sz w:val="28"/>
          <w:szCs w:val="28"/>
        </w:rPr>
        <w:t>влением – 5 рабочих дней;</w:t>
      </w:r>
    </w:p>
    <w:p w:rsidR="00A711CD" w:rsidRDefault="00600284" w:rsidP="002E09AF">
      <w:pPr>
        <w:pStyle w:val="a3"/>
        <w:spacing w:after="0"/>
        <w:ind w:left="0" w:firstLine="720"/>
        <w:jc w:val="both"/>
        <w:rPr>
          <w:sz w:val="28"/>
          <w:szCs w:val="28"/>
        </w:rPr>
      </w:pPr>
      <w:r w:rsidRPr="00600284">
        <w:rPr>
          <w:sz w:val="28"/>
          <w:szCs w:val="28"/>
        </w:rPr>
        <w:t xml:space="preserve"> </w:t>
      </w:r>
      <w:r w:rsidR="00A711CD">
        <w:rPr>
          <w:sz w:val="28"/>
          <w:szCs w:val="28"/>
        </w:rPr>
        <w:t xml:space="preserve">- при обращении </w:t>
      </w:r>
      <w:r w:rsidR="006D7041">
        <w:rPr>
          <w:sz w:val="28"/>
          <w:szCs w:val="28"/>
        </w:rPr>
        <w:t>за</w:t>
      </w:r>
      <w:r w:rsidR="00A711CD">
        <w:rPr>
          <w:sz w:val="28"/>
          <w:szCs w:val="28"/>
        </w:rPr>
        <w:t xml:space="preserve"> внесени</w:t>
      </w:r>
      <w:r w:rsidR="006D7041">
        <w:rPr>
          <w:sz w:val="28"/>
          <w:szCs w:val="28"/>
        </w:rPr>
        <w:t>ем</w:t>
      </w:r>
      <w:r w:rsidR="00A711CD">
        <w:rPr>
          <w:sz w:val="28"/>
          <w:szCs w:val="28"/>
        </w:rPr>
        <w:t xml:space="preserve"> заключения </w:t>
      </w:r>
      <w:r w:rsidR="00A711CD" w:rsidRPr="00D72B6F">
        <w:rPr>
          <w:sz w:val="28"/>
          <w:szCs w:val="28"/>
        </w:rPr>
        <w:t>экспертизы промышленной безопасности</w:t>
      </w:r>
      <w:r w:rsidR="006D7041">
        <w:rPr>
          <w:sz w:val="28"/>
          <w:szCs w:val="28"/>
        </w:rPr>
        <w:t xml:space="preserve"> в реестр</w:t>
      </w:r>
      <w:r w:rsidR="00A711CD">
        <w:rPr>
          <w:sz w:val="28"/>
          <w:szCs w:val="28"/>
        </w:rPr>
        <w:t xml:space="preserve">, </w:t>
      </w:r>
      <w:r w:rsidR="006D7041">
        <w:rPr>
          <w:sz w:val="28"/>
          <w:szCs w:val="28"/>
        </w:rPr>
        <w:t xml:space="preserve">за </w:t>
      </w:r>
      <w:r w:rsidR="00A711CD">
        <w:rPr>
          <w:sz w:val="28"/>
          <w:szCs w:val="28"/>
        </w:rPr>
        <w:t>исключени</w:t>
      </w:r>
      <w:r w:rsidR="006D7041">
        <w:rPr>
          <w:sz w:val="28"/>
          <w:szCs w:val="28"/>
        </w:rPr>
        <w:t>ем</w:t>
      </w:r>
      <w:r w:rsidR="00A711CD">
        <w:rPr>
          <w:sz w:val="28"/>
          <w:szCs w:val="28"/>
        </w:rPr>
        <w:t xml:space="preserve"> </w:t>
      </w:r>
      <w:r w:rsidR="006D7041">
        <w:rPr>
          <w:sz w:val="28"/>
          <w:szCs w:val="28"/>
        </w:rPr>
        <w:t xml:space="preserve">заключения </w:t>
      </w:r>
      <w:r w:rsidR="006D7041" w:rsidRPr="00D72B6F">
        <w:rPr>
          <w:sz w:val="28"/>
          <w:szCs w:val="28"/>
        </w:rPr>
        <w:t>экспертизы промышленной безопасности</w:t>
      </w:r>
      <w:r w:rsidR="006D7041">
        <w:rPr>
          <w:sz w:val="28"/>
          <w:szCs w:val="28"/>
        </w:rPr>
        <w:t xml:space="preserve"> </w:t>
      </w:r>
      <w:r w:rsidR="00A711CD">
        <w:rPr>
          <w:sz w:val="28"/>
          <w:szCs w:val="28"/>
        </w:rPr>
        <w:t>из реестра посредством Единого портала – 1 рабочий день;</w:t>
      </w:r>
    </w:p>
    <w:p w:rsidR="007D1980" w:rsidRDefault="00A711CD" w:rsidP="002E09AF">
      <w:pPr>
        <w:pStyle w:val="a3"/>
        <w:spacing w:after="0"/>
        <w:ind w:left="0" w:firstLine="720"/>
        <w:jc w:val="both"/>
        <w:rPr>
          <w:sz w:val="28"/>
          <w:szCs w:val="28"/>
        </w:rPr>
      </w:pPr>
      <w:r>
        <w:rPr>
          <w:sz w:val="28"/>
          <w:szCs w:val="28"/>
        </w:rPr>
        <w:t xml:space="preserve">- </w:t>
      </w:r>
      <w:r w:rsidR="00600284" w:rsidRPr="00600284">
        <w:rPr>
          <w:sz w:val="28"/>
          <w:szCs w:val="28"/>
        </w:rPr>
        <w:t xml:space="preserve"> </w:t>
      </w:r>
      <w:r w:rsidR="006D7041">
        <w:rPr>
          <w:sz w:val="28"/>
          <w:szCs w:val="28"/>
        </w:rPr>
        <w:t>при обращении за исправлением допущенных опечаток или ошибок</w:t>
      </w:r>
      <w:r w:rsidRPr="00A711CD">
        <w:rPr>
          <w:sz w:val="28"/>
          <w:szCs w:val="28"/>
        </w:rPr>
        <w:t xml:space="preserve"> </w:t>
      </w:r>
      <w:r>
        <w:rPr>
          <w:sz w:val="28"/>
          <w:szCs w:val="28"/>
        </w:rPr>
        <w:t>посредством Единого портала – 3 рабочих дня</w:t>
      </w:r>
      <w:r w:rsidR="006D7041">
        <w:rPr>
          <w:sz w:val="28"/>
          <w:szCs w:val="28"/>
        </w:rPr>
        <w:t>.</w:t>
      </w:r>
    </w:p>
    <w:p w:rsidR="00480E69" w:rsidRPr="00512B83" w:rsidRDefault="00512B83" w:rsidP="00480E69">
      <w:pPr>
        <w:shd w:val="clear" w:color="auto" w:fill="FFFFFF"/>
        <w:spacing w:after="0"/>
        <w:ind w:firstLine="709"/>
        <w:jc w:val="both"/>
        <w:rPr>
          <w:rFonts w:ascii="Times New Roman" w:hAnsi="Times New Roman" w:cs="Times New Roman"/>
          <w:sz w:val="28"/>
          <w:szCs w:val="28"/>
        </w:rPr>
      </w:pPr>
      <w:r w:rsidRPr="00512B83">
        <w:rPr>
          <w:rFonts w:ascii="Times New Roman" w:hAnsi="Times New Roman" w:cs="Times New Roman"/>
          <w:sz w:val="28"/>
          <w:szCs w:val="28"/>
        </w:rPr>
        <w:t>П</w:t>
      </w:r>
      <w:r w:rsidR="00480E69" w:rsidRPr="00512B83">
        <w:rPr>
          <w:rFonts w:ascii="Times New Roman" w:hAnsi="Times New Roman" w:cs="Times New Roman"/>
          <w:sz w:val="28"/>
          <w:szCs w:val="28"/>
        </w:rPr>
        <w:t xml:space="preserve">редусмотрено два способа получения статуса эксперта: проверка статуса по реестру экспертов </w:t>
      </w:r>
      <w:proofErr w:type="spellStart"/>
      <w:r w:rsidR="00480E69" w:rsidRPr="00512B83">
        <w:rPr>
          <w:rFonts w:ascii="Times New Roman" w:hAnsi="Times New Roman" w:cs="Times New Roman"/>
          <w:sz w:val="28"/>
          <w:szCs w:val="28"/>
        </w:rPr>
        <w:t>Ростехнадзора</w:t>
      </w:r>
      <w:proofErr w:type="spellEnd"/>
      <w:r w:rsidR="00480E69" w:rsidRPr="00512B83">
        <w:rPr>
          <w:rFonts w:ascii="Times New Roman" w:hAnsi="Times New Roman" w:cs="Times New Roman"/>
          <w:sz w:val="28"/>
          <w:szCs w:val="28"/>
        </w:rPr>
        <w:t xml:space="preserve"> и через запрос в Национальное агентство развития квалификаций.</w:t>
      </w:r>
    </w:p>
    <w:p w:rsidR="002E09AF" w:rsidRDefault="000E77EC" w:rsidP="002E09AF">
      <w:pPr>
        <w:tabs>
          <w:tab w:val="left" w:pos="1095"/>
        </w:tabs>
        <w:spacing w:before="240" w:after="24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А</w:t>
      </w:r>
      <w:r w:rsidR="00DC2D63" w:rsidRPr="00DC2D63">
        <w:rPr>
          <w:rFonts w:ascii="Times New Roman" w:hAnsi="Times New Roman" w:cs="Times New Roman"/>
          <w:b/>
          <w:color w:val="000000" w:themeColor="text1"/>
          <w:sz w:val="28"/>
          <w:szCs w:val="28"/>
        </w:rPr>
        <w:t xml:space="preserve">ттестации в области промышленной безопасности, по вопросам безопасности </w:t>
      </w:r>
      <w:r w:rsidR="00EA3345" w:rsidRPr="00DC2D63">
        <w:rPr>
          <w:rFonts w:ascii="Times New Roman" w:hAnsi="Times New Roman" w:cs="Times New Roman"/>
          <w:b/>
          <w:color w:val="000000" w:themeColor="text1"/>
          <w:sz w:val="28"/>
          <w:szCs w:val="28"/>
        </w:rPr>
        <w:t>гидротехнических сооружений, безопасности в сфере электроэнергетики».</w:t>
      </w:r>
      <w:r w:rsidR="00EA3345" w:rsidRPr="00DC2D63">
        <w:rPr>
          <w:rFonts w:ascii="Times New Roman" w:hAnsi="Times New Roman" w:cs="Times New Roman"/>
          <w:color w:val="000000" w:themeColor="text1"/>
          <w:sz w:val="28"/>
          <w:szCs w:val="28"/>
        </w:rPr>
        <w:t xml:space="preserve"> </w:t>
      </w:r>
    </w:p>
    <w:p w:rsidR="00DC2D63" w:rsidRDefault="00DC2D63" w:rsidP="00FE0869">
      <w:pPr>
        <w:tabs>
          <w:tab w:val="left" w:pos="1095"/>
        </w:tabs>
        <w:spacing w:after="0" w:line="240" w:lineRule="auto"/>
        <w:ind w:firstLine="709"/>
        <w:jc w:val="both"/>
        <w:rPr>
          <w:rFonts w:ascii="Times New Roman" w:hAnsi="Times New Roman" w:cs="Times New Roman"/>
          <w:sz w:val="28"/>
          <w:szCs w:val="28"/>
        </w:rPr>
      </w:pPr>
      <w:r w:rsidRPr="00DC2D63">
        <w:rPr>
          <w:rFonts w:ascii="Times New Roman" w:hAnsi="Times New Roman" w:cs="Times New Roman"/>
          <w:sz w:val="28"/>
          <w:szCs w:val="28"/>
        </w:rPr>
        <w:t xml:space="preserve">С 1 марта 2025 года вступили в силу изменения, внесенные </w:t>
      </w:r>
      <w:hyperlink r:id="rId5" w:tgtFrame="_blank" w:history="1">
        <w:r w:rsidRPr="00DC2D63">
          <w:rPr>
            <w:rFonts w:ascii="Times New Roman" w:hAnsi="Times New Roman" w:cs="Times New Roman"/>
            <w:color w:val="000000" w:themeColor="text1"/>
            <w:sz w:val="28"/>
            <w:szCs w:val="28"/>
          </w:rPr>
          <w:t>постановлением</w:t>
        </w:r>
      </w:hyperlink>
      <w:r w:rsidRPr="00DC2D63">
        <w:rPr>
          <w:rFonts w:ascii="Times New Roman" w:hAnsi="Times New Roman" w:cs="Times New Roman"/>
          <w:color w:val="000000" w:themeColor="text1"/>
          <w:sz w:val="28"/>
          <w:szCs w:val="28"/>
        </w:rPr>
        <w:t xml:space="preserve"> </w:t>
      </w:r>
      <w:r w:rsidRPr="00DC2D63">
        <w:rPr>
          <w:rFonts w:ascii="Times New Roman" w:hAnsi="Times New Roman" w:cs="Times New Roman"/>
          <w:sz w:val="28"/>
          <w:szCs w:val="28"/>
        </w:rPr>
        <w:t xml:space="preserve">Правительства Российской Федерации от 21.10.2024 № 1416 «О внесении изменений в постановление Правительства Российской Федерации от 13 января 2023 г. № 13» в Положение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утвержденное постановлением Правительства Российской Федерации от 13.01.2023 № 13. </w:t>
      </w:r>
    </w:p>
    <w:p w:rsidR="00FE0869" w:rsidRPr="00AE18C6" w:rsidRDefault="00FE0869" w:rsidP="00FE0869">
      <w:pPr>
        <w:shd w:val="clear" w:color="auto" w:fill="FFFFFF"/>
        <w:spacing w:before="120" w:after="0" w:line="240" w:lineRule="auto"/>
        <w:ind w:firstLine="709"/>
        <w:jc w:val="both"/>
        <w:rPr>
          <w:rFonts w:ascii="Times New Roman" w:eastAsia="Times New Roman" w:hAnsi="Times New Roman" w:cs="Times New Roman"/>
          <w:bCs/>
          <w:i/>
          <w:sz w:val="28"/>
          <w:szCs w:val="28"/>
          <w:lang w:eastAsia="ru-RU"/>
        </w:rPr>
      </w:pPr>
      <w:r w:rsidRPr="00AE18C6">
        <w:rPr>
          <w:rFonts w:ascii="Times New Roman" w:eastAsia="Times New Roman" w:hAnsi="Times New Roman" w:cs="Times New Roman"/>
          <w:bCs/>
          <w:i/>
          <w:sz w:val="28"/>
          <w:szCs w:val="28"/>
          <w:lang w:eastAsia="ru-RU"/>
        </w:rPr>
        <w:t>Уточн</w:t>
      </w:r>
      <w:r w:rsidR="00AE18C6" w:rsidRPr="00AE18C6">
        <w:rPr>
          <w:rFonts w:ascii="Times New Roman" w:eastAsia="Times New Roman" w:hAnsi="Times New Roman" w:cs="Times New Roman"/>
          <w:bCs/>
          <w:i/>
          <w:sz w:val="28"/>
          <w:szCs w:val="28"/>
          <w:lang w:eastAsia="ru-RU"/>
        </w:rPr>
        <w:t>ены</w:t>
      </w:r>
      <w:r w:rsidRPr="00AE18C6">
        <w:rPr>
          <w:rFonts w:ascii="Times New Roman" w:eastAsia="Times New Roman" w:hAnsi="Times New Roman" w:cs="Times New Roman"/>
          <w:bCs/>
          <w:i/>
          <w:sz w:val="28"/>
          <w:szCs w:val="28"/>
          <w:lang w:eastAsia="ru-RU"/>
        </w:rPr>
        <w:t xml:space="preserve"> категории работников, обязанных проходить аттестацию.</w:t>
      </w:r>
    </w:p>
    <w:p w:rsidR="00A870F5" w:rsidRPr="00512B83" w:rsidRDefault="00A870F5" w:rsidP="00FE0869">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512B83">
        <w:rPr>
          <w:rFonts w:ascii="Times New Roman" w:eastAsia="Times New Roman" w:hAnsi="Times New Roman" w:cs="Times New Roman"/>
          <w:sz w:val="28"/>
          <w:szCs w:val="28"/>
          <w:lang w:eastAsia="ru-RU"/>
        </w:rPr>
        <w:t>Изменениями уточняется, что работники, которым требуется пройти аттестацию, относятся к категории ИТР. С 1 марта 2025 года к указанной категории работников, обязанных проходить аттестацию, относятся все инженерно-технические работники, которые руководят различными производственными процессами на предприятии, эксплуатирующем ОПО.</w:t>
      </w:r>
    </w:p>
    <w:p w:rsidR="00512B83" w:rsidRPr="00A870F5" w:rsidRDefault="00512B83" w:rsidP="00AE18C6">
      <w:pPr>
        <w:shd w:val="clear" w:color="auto" w:fill="FFFFFF"/>
        <w:spacing w:before="120" w:after="0" w:line="240" w:lineRule="auto"/>
        <w:ind w:firstLine="709"/>
        <w:jc w:val="both"/>
        <w:rPr>
          <w:rFonts w:ascii="Times New Roman" w:eastAsia="Times New Roman" w:hAnsi="Times New Roman" w:cs="Times New Roman"/>
          <w:bCs/>
          <w:color w:val="365F91" w:themeColor="accent1" w:themeShade="BF"/>
          <w:sz w:val="28"/>
          <w:szCs w:val="28"/>
          <w:lang w:eastAsia="ru-RU"/>
        </w:rPr>
      </w:pPr>
      <w:r w:rsidRPr="00AE18C6">
        <w:rPr>
          <w:rFonts w:ascii="Times New Roman" w:eastAsia="Times New Roman" w:hAnsi="Times New Roman" w:cs="Times New Roman"/>
          <w:i/>
          <w:sz w:val="28"/>
          <w:szCs w:val="28"/>
          <w:lang w:eastAsia="ru-RU"/>
        </w:rPr>
        <w:t>Следующее изменение касается видов электронных подписей</w:t>
      </w:r>
      <w:r w:rsidRPr="00512B83">
        <w:rPr>
          <w:rFonts w:ascii="Times New Roman" w:eastAsia="Times New Roman" w:hAnsi="Times New Roman" w:cs="Times New Roman"/>
          <w:sz w:val="28"/>
          <w:szCs w:val="28"/>
          <w:lang w:eastAsia="ru-RU"/>
        </w:rPr>
        <w:t xml:space="preserve">, которые возможно использовать для подписания заявления об аттестации. Изменения предоставляют возможность направлять в территориальные органы </w:t>
      </w:r>
      <w:proofErr w:type="spellStart"/>
      <w:r w:rsidRPr="00512B83">
        <w:rPr>
          <w:rFonts w:ascii="Times New Roman" w:eastAsia="Times New Roman" w:hAnsi="Times New Roman" w:cs="Times New Roman"/>
          <w:sz w:val="28"/>
          <w:szCs w:val="28"/>
          <w:lang w:eastAsia="ru-RU"/>
        </w:rPr>
        <w:t>Ростехнадзора</w:t>
      </w:r>
      <w:proofErr w:type="spellEnd"/>
      <w:r w:rsidRPr="00512B83">
        <w:rPr>
          <w:rFonts w:ascii="Times New Roman" w:eastAsia="Times New Roman" w:hAnsi="Times New Roman" w:cs="Times New Roman"/>
          <w:sz w:val="28"/>
          <w:szCs w:val="28"/>
          <w:lang w:eastAsia="ru-RU"/>
        </w:rPr>
        <w:t xml:space="preserve"> заявления об аттестации на выбор, подписанные усиленной неквалифицированной подписью, либо усиленной квалифицированной электронной подписью</w:t>
      </w:r>
      <w:r w:rsidRPr="00A870F5">
        <w:rPr>
          <w:rFonts w:ascii="Times New Roman" w:eastAsia="Times New Roman" w:hAnsi="Times New Roman" w:cs="Times New Roman"/>
          <w:color w:val="365F91" w:themeColor="accent1" w:themeShade="BF"/>
          <w:sz w:val="28"/>
          <w:szCs w:val="28"/>
          <w:lang w:eastAsia="ru-RU"/>
        </w:rPr>
        <w:t>.</w:t>
      </w:r>
    </w:p>
    <w:p w:rsidR="00FE0869" w:rsidRPr="00FE654F" w:rsidRDefault="00FE0869" w:rsidP="00FE0869">
      <w:pPr>
        <w:shd w:val="clear" w:color="auto" w:fill="FFFFFF"/>
        <w:spacing w:before="120" w:after="0" w:line="240" w:lineRule="auto"/>
        <w:ind w:firstLine="709"/>
        <w:jc w:val="both"/>
        <w:rPr>
          <w:rFonts w:ascii="Times New Roman" w:eastAsia="Times New Roman" w:hAnsi="Times New Roman" w:cs="Times New Roman"/>
          <w:bCs/>
          <w:sz w:val="28"/>
          <w:szCs w:val="28"/>
          <w:lang w:eastAsia="ru-RU"/>
        </w:rPr>
      </w:pPr>
      <w:r w:rsidRPr="00AE18C6">
        <w:rPr>
          <w:rFonts w:ascii="Times New Roman" w:eastAsia="Times New Roman" w:hAnsi="Times New Roman" w:cs="Times New Roman"/>
          <w:bCs/>
          <w:i/>
          <w:sz w:val="28"/>
          <w:szCs w:val="28"/>
          <w:lang w:eastAsia="ru-RU"/>
        </w:rPr>
        <w:t>Сокра</w:t>
      </w:r>
      <w:r w:rsidR="00AE18C6" w:rsidRPr="00AE18C6">
        <w:rPr>
          <w:rFonts w:ascii="Times New Roman" w:eastAsia="Times New Roman" w:hAnsi="Times New Roman" w:cs="Times New Roman"/>
          <w:bCs/>
          <w:i/>
          <w:sz w:val="28"/>
          <w:szCs w:val="28"/>
          <w:lang w:eastAsia="ru-RU"/>
        </w:rPr>
        <w:t>щены</w:t>
      </w:r>
      <w:r w:rsidRPr="00AE18C6">
        <w:rPr>
          <w:rFonts w:ascii="Times New Roman" w:eastAsia="Times New Roman" w:hAnsi="Times New Roman" w:cs="Times New Roman"/>
          <w:bCs/>
          <w:i/>
          <w:sz w:val="28"/>
          <w:szCs w:val="28"/>
          <w:lang w:eastAsia="ru-RU"/>
        </w:rPr>
        <w:t xml:space="preserve"> сроки документооборота</w:t>
      </w:r>
      <w:r w:rsidRPr="00FE654F">
        <w:rPr>
          <w:rFonts w:ascii="Times New Roman" w:eastAsia="Times New Roman" w:hAnsi="Times New Roman" w:cs="Times New Roman"/>
          <w:bCs/>
          <w:sz w:val="28"/>
          <w:szCs w:val="28"/>
          <w:lang w:eastAsia="ru-RU"/>
        </w:rPr>
        <w:t>.</w:t>
      </w:r>
    </w:p>
    <w:p w:rsidR="00AE18C6" w:rsidRDefault="00480E69" w:rsidP="00480E69">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D314DF">
        <w:rPr>
          <w:rFonts w:ascii="Times New Roman" w:eastAsia="Times New Roman" w:hAnsi="Times New Roman" w:cs="Times New Roman"/>
          <w:sz w:val="28"/>
          <w:szCs w:val="28"/>
          <w:lang w:eastAsia="ru-RU"/>
        </w:rPr>
        <w:t>Изменены сроки административных процедур. Сокращены сроки уведомления заявителя ‎о</w:t>
      </w:r>
      <w:r>
        <w:rPr>
          <w:rFonts w:ascii="Times New Roman" w:eastAsia="Times New Roman" w:hAnsi="Times New Roman" w:cs="Times New Roman"/>
          <w:sz w:val="28"/>
          <w:szCs w:val="28"/>
          <w:lang w:eastAsia="ru-RU"/>
        </w:rPr>
        <w:t xml:space="preserve"> </w:t>
      </w:r>
      <w:r w:rsidRPr="00D314DF">
        <w:rPr>
          <w:rFonts w:ascii="Times New Roman" w:eastAsia="Times New Roman" w:hAnsi="Times New Roman" w:cs="Times New Roman"/>
          <w:sz w:val="28"/>
          <w:szCs w:val="28"/>
          <w:lang w:eastAsia="ru-RU"/>
        </w:rPr>
        <w:t>дате, времени и</w:t>
      </w:r>
      <w:r>
        <w:rPr>
          <w:rFonts w:ascii="Times New Roman" w:eastAsia="Times New Roman" w:hAnsi="Times New Roman" w:cs="Times New Roman"/>
          <w:sz w:val="28"/>
          <w:szCs w:val="28"/>
          <w:lang w:eastAsia="ru-RU"/>
        </w:rPr>
        <w:t xml:space="preserve"> </w:t>
      </w:r>
      <w:r w:rsidRPr="00D314DF">
        <w:rPr>
          <w:rFonts w:ascii="Times New Roman" w:eastAsia="Times New Roman" w:hAnsi="Times New Roman" w:cs="Times New Roman"/>
          <w:sz w:val="28"/>
          <w:szCs w:val="28"/>
          <w:lang w:eastAsia="ru-RU"/>
        </w:rPr>
        <w:t>месте проведения аттестации либо об</w:t>
      </w:r>
      <w:r>
        <w:rPr>
          <w:rFonts w:ascii="Times New Roman" w:eastAsia="Times New Roman" w:hAnsi="Times New Roman" w:cs="Times New Roman"/>
          <w:sz w:val="28"/>
          <w:szCs w:val="28"/>
          <w:lang w:eastAsia="ru-RU"/>
        </w:rPr>
        <w:t xml:space="preserve"> </w:t>
      </w:r>
      <w:r w:rsidRPr="00D314DF">
        <w:rPr>
          <w:rFonts w:ascii="Times New Roman" w:eastAsia="Times New Roman" w:hAnsi="Times New Roman" w:cs="Times New Roman"/>
          <w:sz w:val="28"/>
          <w:szCs w:val="28"/>
          <w:lang w:eastAsia="ru-RU"/>
        </w:rPr>
        <w:t>оставлении заявления без рассмотрения с</w:t>
      </w:r>
      <w:r>
        <w:rPr>
          <w:rFonts w:ascii="Times New Roman" w:eastAsia="Times New Roman" w:hAnsi="Times New Roman" w:cs="Times New Roman"/>
          <w:sz w:val="28"/>
          <w:szCs w:val="28"/>
          <w:lang w:eastAsia="ru-RU"/>
        </w:rPr>
        <w:t xml:space="preserve"> </w:t>
      </w:r>
      <w:r w:rsidRPr="00D314D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D314DF">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Pr="00D314D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D314DF">
        <w:rPr>
          <w:rFonts w:ascii="Times New Roman" w:eastAsia="Times New Roman" w:hAnsi="Times New Roman" w:cs="Times New Roman"/>
          <w:sz w:val="28"/>
          <w:szCs w:val="28"/>
          <w:lang w:eastAsia="ru-RU"/>
        </w:rPr>
        <w:t>рабочих дней.</w:t>
      </w:r>
      <w:r>
        <w:rPr>
          <w:rFonts w:ascii="Times New Roman" w:eastAsia="Times New Roman" w:hAnsi="Times New Roman" w:cs="Times New Roman"/>
          <w:sz w:val="28"/>
          <w:szCs w:val="28"/>
          <w:lang w:eastAsia="ru-RU"/>
        </w:rPr>
        <w:t xml:space="preserve"> </w:t>
      </w:r>
    </w:p>
    <w:p w:rsidR="00AE18C6" w:rsidRDefault="00480E69" w:rsidP="00480E69">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D314DF">
        <w:rPr>
          <w:rFonts w:ascii="Times New Roman" w:eastAsia="Times New Roman" w:hAnsi="Times New Roman" w:cs="Times New Roman"/>
          <w:sz w:val="28"/>
          <w:szCs w:val="28"/>
          <w:lang w:eastAsia="ru-RU"/>
        </w:rPr>
        <w:t>Сокращен срок уведомления заявителя об</w:t>
      </w:r>
      <w:r>
        <w:rPr>
          <w:rFonts w:ascii="Times New Roman" w:eastAsia="Times New Roman" w:hAnsi="Times New Roman" w:cs="Times New Roman"/>
          <w:sz w:val="28"/>
          <w:szCs w:val="28"/>
          <w:lang w:eastAsia="ru-RU"/>
        </w:rPr>
        <w:t xml:space="preserve"> </w:t>
      </w:r>
      <w:r w:rsidRPr="00D314DF">
        <w:rPr>
          <w:rFonts w:ascii="Times New Roman" w:eastAsia="Times New Roman" w:hAnsi="Times New Roman" w:cs="Times New Roman"/>
          <w:sz w:val="28"/>
          <w:szCs w:val="28"/>
          <w:lang w:eastAsia="ru-RU"/>
        </w:rPr>
        <w:t>изменении даты и</w:t>
      </w:r>
      <w:r>
        <w:rPr>
          <w:rFonts w:ascii="Times New Roman" w:eastAsia="Times New Roman" w:hAnsi="Times New Roman" w:cs="Times New Roman"/>
          <w:sz w:val="28"/>
          <w:szCs w:val="28"/>
          <w:lang w:eastAsia="ru-RU"/>
        </w:rPr>
        <w:t xml:space="preserve"> </w:t>
      </w:r>
      <w:r w:rsidRPr="00D314DF">
        <w:rPr>
          <w:rFonts w:ascii="Times New Roman" w:eastAsia="Times New Roman" w:hAnsi="Times New Roman" w:cs="Times New Roman"/>
          <w:sz w:val="28"/>
          <w:szCs w:val="28"/>
          <w:lang w:eastAsia="ru-RU"/>
        </w:rPr>
        <w:t>времени проведения аттестации с</w:t>
      </w:r>
      <w:r>
        <w:rPr>
          <w:rFonts w:ascii="Times New Roman" w:eastAsia="Times New Roman" w:hAnsi="Times New Roman" w:cs="Times New Roman"/>
          <w:sz w:val="28"/>
          <w:szCs w:val="28"/>
          <w:lang w:eastAsia="ru-RU"/>
        </w:rPr>
        <w:t xml:space="preserve"> </w:t>
      </w:r>
      <w:r w:rsidRPr="00D314D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D314DF">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Pr="00D314D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D314DF">
        <w:rPr>
          <w:rFonts w:ascii="Times New Roman" w:eastAsia="Times New Roman" w:hAnsi="Times New Roman" w:cs="Times New Roman"/>
          <w:sz w:val="28"/>
          <w:szCs w:val="28"/>
          <w:lang w:eastAsia="ru-RU"/>
        </w:rPr>
        <w:t>рабочих дней</w:t>
      </w:r>
      <w:r>
        <w:rPr>
          <w:rFonts w:ascii="Times New Roman" w:eastAsia="Times New Roman" w:hAnsi="Times New Roman" w:cs="Times New Roman"/>
          <w:sz w:val="28"/>
          <w:szCs w:val="28"/>
          <w:lang w:eastAsia="ru-RU"/>
        </w:rPr>
        <w:t xml:space="preserve">. </w:t>
      </w:r>
    </w:p>
    <w:p w:rsidR="00480E69" w:rsidRDefault="00480E69" w:rsidP="00480E69">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2F194A">
        <w:rPr>
          <w:rFonts w:ascii="Times New Roman" w:eastAsia="Times New Roman" w:hAnsi="Times New Roman" w:cs="Times New Roman"/>
          <w:sz w:val="28"/>
          <w:szCs w:val="28"/>
          <w:lang w:eastAsia="ru-RU"/>
        </w:rPr>
        <w:lastRenderedPageBreak/>
        <w:t>По заявлениям, поданным через ЕПГУ либо Единый портал тестирования, аттестация в территориальных и ведомственных аттестационных комиссиях должна быть проведена в срок, не превышающий 5 рабочих дней со дня получения заявления об аттестации.</w:t>
      </w:r>
      <w:r>
        <w:rPr>
          <w:rFonts w:ascii="Times New Roman" w:eastAsia="Times New Roman" w:hAnsi="Times New Roman" w:cs="Times New Roman"/>
          <w:sz w:val="28"/>
          <w:szCs w:val="28"/>
          <w:lang w:eastAsia="ru-RU"/>
        </w:rPr>
        <w:t xml:space="preserve"> </w:t>
      </w:r>
      <w:r w:rsidRPr="002F194A">
        <w:rPr>
          <w:rFonts w:ascii="Times New Roman" w:eastAsia="Times New Roman" w:hAnsi="Times New Roman" w:cs="Times New Roman"/>
          <w:sz w:val="28"/>
          <w:szCs w:val="28"/>
          <w:lang w:eastAsia="ru-RU"/>
        </w:rPr>
        <w:t>Одновременно с этим с 5 до 3 рабочих дней со дня составления протокола сокращен срок направления заявителю уведомления на бумажном носителе о результатах аттестации и по результатам рассмотрения апелляции.</w:t>
      </w:r>
      <w:r>
        <w:rPr>
          <w:rFonts w:ascii="Times New Roman" w:eastAsia="Times New Roman" w:hAnsi="Times New Roman" w:cs="Times New Roman"/>
          <w:sz w:val="28"/>
          <w:szCs w:val="28"/>
          <w:lang w:eastAsia="ru-RU"/>
        </w:rPr>
        <w:t xml:space="preserve"> </w:t>
      </w:r>
    </w:p>
    <w:p w:rsidR="00BA4441" w:rsidRPr="00BA4441" w:rsidRDefault="00BA4441" w:rsidP="00BA44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4441">
        <w:rPr>
          <w:rFonts w:ascii="Times New Roman" w:eastAsia="Times New Roman" w:hAnsi="Times New Roman" w:cs="Times New Roman"/>
          <w:sz w:val="28"/>
          <w:szCs w:val="28"/>
          <w:lang w:eastAsia="ru-RU"/>
        </w:rPr>
        <w:t xml:space="preserve">При подаче заявления об аттестации </w:t>
      </w:r>
      <w:r w:rsidRPr="002F194A">
        <w:rPr>
          <w:rFonts w:ascii="Times New Roman" w:eastAsia="Times New Roman" w:hAnsi="Times New Roman" w:cs="Times New Roman"/>
          <w:sz w:val="28"/>
          <w:szCs w:val="28"/>
          <w:lang w:eastAsia="ru-RU"/>
        </w:rPr>
        <w:t>через ЕПГУ либо Единый портал тестирования</w:t>
      </w:r>
      <w:r w:rsidRPr="00BA4441">
        <w:rPr>
          <w:rFonts w:ascii="Times New Roman" w:eastAsia="Times New Roman" w:hAnsi="Times New Roman" w:cs="Times New Roman"/>
          <w:sz w:val="28"/>
          <w:szCs w:val="28"/>
          <w:lang w:eastAsia="ru-RU"/>
        </w:rPr>
        <w:t xml:space="preserve"> </w:t>
      </w:r>
      <w:r w:rsidRPr="00BA4441">
        <w:rPr>
          <w:rFonts w:ascii="Times New Roman" w:eastAsia="Times New Roman" w:hAnsi="Times New Roman" w:cs="Times New Roman"/>
          <w:sz w:val="28"/>
          <w:szCs w:val="28"/>
          <w:lang w:eastAsia="ru-RU"/>
        </w:rPr>
        <w:t>исключено требование о представлении документов</w:t>
      </w:r>
      <w:r w:rsidRPr="00BA4441">
        <w:rPr>
          <w:rFonts w:ascii="Times New Roman" w:eastAsia="Times New Roman" w:hAnsi="Times New Roman" w:cs="Times New Roman"/>
          <w:sz w:val="28"/>
          <w:szCs w:val="28"/>
          <w:lang w:eastAsia="ru-RU"/>
        </w:rPr>
        <w:t>.</w:t>
      </w:r>
    </w:p>
    <w:p w:rsidR="00AE18C6" w:rsidRDefault="00FE0869" w:rsidP="00AE18C6">
      <w:pPr>
        <w:shd w:val="clear" w:color="auto" w:fill="FFFFFF"/>
        <w:spacing w:before="120" w:after="0" w:line="240" w:lineRule="auto"/>
        <w:ind w:firstLine="709"/>
        <w:jc w:val="both"/>
        <w:rPr>
          <w:rFonts w:ascii="Times New Roman" w:eastAsia="Times New Roman" w:hAnsi="Times New Roman" w:cs="Times New Roman"/>
          <w:bCs/>
          <w:sz w:val="28"/>
          <w:szCs w:val="28"/>
          <w:lang w:eastAsia="ru-RU"/>
        </w:rPr>
      </w:pPr>
      <w:r w:rsidRPr="00AE18C6">
        <w:rPr>
          <w:rFonts w:ascii="Times New Roman" w:eastAsia="Times New Roman" w:hAnsi="Times New Roman" w:cs="Times New Roman"/>
          <w:bCs/>
          <w:i/>
          <w:sz w:val="28"/>
          <w:szCs w:val="28"/>
          <w:lang w:eastAsia="ru-RU"/>
        </w:rPr>
        <w:t>Определены сроки: проведения тестирования</w:t>
      </w:r>
      <w:r w:rsidRPr="00FE654F">
        <w:rPr>
          <w:rFonts w:ascii="Times New Roman" w:eastAsia="Times New Roman" w:hAnsi="Times New Roman" w:cs="Times New Roman"/>
          <w:bCs/>
          <w:sz w:val="28"/>
          <w:szCs w:val="28"/>
          <w:lang w:eastAsia="ru-RU"/>
        </w:rPr>
        <w:t xml:space="preserve"> </w:t>
      </w:r>
    </w:p>
    <w:p w:rsidR="00AE18C6" w:rsidRDefault="00FE0869" w:rsidP="00AE18C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E654F">
        <w:rPr>
          <w:rFonts w:ascii="Times New Roman" w:eastAsia="Times New Roman" w:hAnsi="Times New Roman" w:cs="Times New Roman"/>
          <w:bCs/>
          <w:sz w:val="28"/>
          <w:szCs w:val="28"/>
          <w:lang w:eastAsia="ru-RU"/>
        </w:rPr>
        <w:t xml:space="preserve">- в течение одного рабочего дня; в пределах которых назначается дата проведения тестирования, </w:t>
      </w:r>
    </w:p>
    <w:p w:rsidR="00FE0869" w:rsidRDefault="00FE0869" w:rsidP="00AE18C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E654F">
        <w:rPr>
          <w:rFonts w:ascii="Times New Roman" w:eastAsia="Times New Roman" w:hAnsi="Times New Roman" w:cs="Times New Roman"/>
          <w:bCs/>
          <w:sz w:val="28"/>
          <w:szCs w:val="28"/>
          <w:lang w:eastAsia="ru-RU"/>
        </w:rPr>
        <w:t>- в течение 10 рабочих дней со дня направления уведомления о дате, времени и месте проведения аттестации;</w:t>
      </w:r>
    </w:p>
    <w:p w:rsidR="00FE0869" w:rsidRPr="00AE18C6" w:rsidRDefault="00FE0869" w:rsidP="006D4FAF">
      <w:pPr>
        <w:shd w:val="clear" w:color="auto" w:fill="FFFFFF"/>
        <w:spacing w:before="120" w:after="0" w:line="240" w:lineRule="auto"/>
        <w:ind w:firstLine="709"/>
        <w:jc w:val="both"/>
        <w:rPr>
          <w:rFonts w:ascii="Times New Roman" w:eastAsia="Times New Roman" w:hAnsi="Times New Roman" w:cs="Times New Roman"/>
          <w:bCs/>
          <w:i/>
          <w:sz w:val="28"/>
          <w:szCs w:val="28"/>
          <w:lang w:eastAsia="ru-RU"/>
        </w:rPr>
      </w:pPr>
      <w:r w:rsidRPr="00AE18C6">
        <w:rPr>
          <w:rFonts w:ascii="Times New Roman" w:eastAsia="Times New Roman" w:hAnsi="Times New Roman" w:cs="Times New Roman"/>
          <w:bCs/>
          <w:i/>
          <w:sz w:val="28"/>
          <w:szCs w:val="28"/>
          <w:lang w:eastAsia="ru-RU"/>
        </w:rPr>
        <w:t xml:space="preserve">Тесты будет утверждать ЦАК </w:t>
      </w:r>
      <w:proofErr w:type="spellStart"/>
      <w:r w:rsidRPr="00AE18C6">
        <w:rPr>
          <w:rFonts w:ascii="Times New Roman" w:eastAsia="Times New Roman" w:hAnsi="Times New Roman" w:cs="Times New Roman"/>
          <w:bCs/>
          <w:i/>
          <w:sz w:val="28"/>
          <w:szCs w:val="28"/>
          <w:lang w:eastAsia="ru-RU"/>
        </w:rPr>
        <w:t>Ростехнадзора</w:t>
      </w:r>
      <w:proofErr w:type="spellEnd"/>
      <w:r w:rsidRPr="00AE18C6">
        <w:rPr>
          <w:rFonts w:ascii="Times New Roman" w:eastAsia="Times New Roman" w:hAnsi="Times New Roman" w:cs="Times New Roman"/>
          <w:bCs/>
          <w:i/>
          <w:sz w:val="28"/>
          <w:szCs w:val="28"/>
          <w:lang w:eastAsia="ru-RU"/>
        </w:rPr>
        <w:t>.</w:t>
      </w:r>
    </w:p>
    <w:p w:rsidR="006D4FAF" w:rsidRPr="006D4FAF" w:rsidRDefault="006D4FAF" w:rsidP="00FE0869">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6D4FAF">
        <w:rPr>
          <w:rFonts w:ascii="Times New Roman" w:hAnsi="Times New Roman" w:cs="Times New Roman"/>
          <w:sz w:val="28"/>
          <w:szCs w:val="28"/>
        </w:rPr>
        <w:t xml:space="preserve">Вопросы тестирования утверждаются центральной аттестационной комиссией </w:t>
      </w:r>
      <w:r w:rsidRPr="006D4FAF">
        <w:rPr>
          <w:rFonts w:ascii="Times New Roman" w:eastAsia="Times New Roman" w:hAnsi="Times New Roman" w:cs="Times New Roman"/>
          <w:bCs/>
          <w:sz w:val="28"/>
          <w:szCs w:val="28"/>
          <w:lang w:eastAsia="ru-RU"/>
        </w:rPr>
        <w:t xml:space="preserve">формируемой </w:t>
      </w:r>
      <w:proofErr w:type="spellStart"/>
      <w:r w:rsidRPr="006D4FAF">
        <w:rPr>
          <w:rFonts w:ascii="Times New Roman" w:eastAsia="Times New Roman" w:hAnsi="Times New Roman" w:cs="Times New Roman"/>
          <w:bCs/>
          <w:sz w:val="28"/>
          <w:szCs w:val="28"/>
          <w:lang w:eastAsia="ru-RU"/>
        </w:rPr>
        <w:t>Ростехнадзором</w:t>
      </w:r>
      <w:proofErr w:type="spellEnd"/>
      <w:r w:rsidRPr="006D4FAF">
        <w:rPr>
          <w:rFonts w:ascii="Times New Roman" w:eastAsia="Times New Roman" w:hAnsi="Times New Roman" w:cs="Times New Roman"/>
          <w:bCs/>
          <w:sz w:val="28"/>
          <w:szCs w:val="28"/>
          <w:lang w:eastAsia="ru-RU"/>
        </w:rPr>
        <w:t xml:space="preserve">, и публиковаться на официальном сайте </w:t>
      </w:r>
      <w:proofErr w:type="spellStart"/>
      <w:r w:rsidRPr="006D4FAF">
        <w:rPr>
          <w:rFonts w:ascii="Times New Roman" w:eastAsia="Times New Roman" w:hAnsi="Times New Roman" w:cs="Times New Roman"/>
          <w:bCs/>
          <w:sz w:val="28"/>
          <w:szCs w:val="28"/>
          <w:lang w:eastAsia="ru-RU"/>
        </w:rPr>
        <w:t>Ростехнадзора</w:t>
      </w:r>
      <w:proofErr w:type="spellEnd"/>
      <w:r w:rsidRPr="006D4FAF">
        <w:rPr>
          <w:rFonts w:ascii="Times New Roman" w:eastAsia="Times New Roman" w:hAnsi="Times New Roman" w:cs="Times New Roman"/>
          <w:bCs/>
          <w:sz w:val="28"/>
          <w:szCs w:val="28"/>
          <w:lang w:eastAsia="ru-RU"/>
        </w:rPr>
        <w:t>;</w:t>
      </w:r>
    </w:p>
    <w:p w:rsidR="00FE0869" w:rsidRPr="00FE654F" w:rsidRDefault="00FE0869" w:rsidP="006D4FAF">
      <w:pPr>
        <w:shd w:val="clear" w:color="auto" w:fill="FFFFFF"/>
        <w:spacing w:before="120" w:after="0" w:line="240" w:lineRule="auto"/>
        <w:ind w:firstLine="709"/>
        <w:jc w:val="both"/>
        <w:rPr>
          <w:rFonts w:ascii="Times New Roman" w:eastAsia="Times New Roman" w:hAnsi="Times New Roman" w:cs="Times New Roman"/>
          <w:bCs/>
          <w:sz w:val="28"/>
          <w:szCs w:val="28"/>
          <w:lang w:eastAsia="ru-RU"/>
        </w:rPr>
      </w:pPr>
      <w:r w:rsidRPr="00AE18C6">
        <w:rPr>
          <w:rFonts w:ascii="Times New Roman" w:eastAsia="Times New Roman" w:hAnsi="Times New Roman" w:cs="Times New Roman"/>
          <w:bCs/>
          <w:i/>
          <w:sz w:val="28"/>
          <w:szCs w:val="28"/>
          <w:lang w:eastAsia="ru-RU"/>
        </w:rPr>
        <w:t>Изменения в Реестр аттестованных л</w:t>
      </w:r>
      <w:r w:rsidRPr="00FE654F">
        <w:rPr>
          <w:rFonts w:ascii="Times New Roman" w:eastAsia="Times New Roman" w:hAnsi="Times New Roman" w:cs="Times New Roman"/>
          <w:bCs/>
          <w:sz w:val="28"/>
          <w:szCs w:val="28"/>
          <w:lang w:eastAsia="ru-RU"/>
        </w:rPr>
        <w:t>иц будут вносить на основании реквизитов подтверждающих изменение ФИО документов.</w:t>
      </w:r>
      <w:r w:rsidRPr="00FE654F">
        <w:rPr>
          <w:rFonts w:ascii="Times New Roman" w:eastAsia="Times New Roman" w:hAnsi="Times New Roman" w:cs="Times New Roman"/>
          <w:bCs/>
          <w:sz w:val="28"/>
          <w:szCs w:val="28"/>
          <w:lang w:eastAsia="ru-RU"/>
        </w:rPr>
        <w:br/>
        <w:t>В заявлениях о внесении изменений в реестр аттестованных лиц или в ведомственный реестр в связи с изменением фамилии, имени или отчества работника, а также в случае обнаружения опечаток или ошибок, содержащихся в реестрах, потребуется указать реквизиты документов, подтверждающих соответствующие изменения. При этом необходимые коррективы в реестры должны быть внесены в течение 3 рабочих дней со дня получения такого заявления.</w:t>
      </w:r>
    </w:p>
    <w:p w:rsidR="00A870F5" w:rsidRPr="00E62F3C" w:rsidRDefault="00A870F5" w:rsidP="00BA444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E62F3C">
        <w:rPr>
          <w:rFonts w:ascii="Times New Roman" w:eastAsia="Times New Roman" w:hAnsi="Times New Roman" w:cs="Times New Roman"/>
          <w:sz w:val="28"/>
          <w:szCs w:val="28"/>
          <w:lang w:eastAsia="ru-RU"/>
        </w:rPr>
        <w:t xml:space="preserve">Так же, в связи с внесением изменений Федеральным законом </w:t>
      </w:r>
      <w:r>
        <w:rPr>
          <w:rFonts w:ascii="Times New Roman" w:eastAsia="Times New Roman" w:hAnsi="Times New Roman" w:cs="Times New Roman"/>
          <w:sz w:val="28"/>
          <w:szCs w:val="28"/>
          <w:lang w:eastAsia="ru-RU"/>
        </w:rPr>
        <w:br/>
      </w:r>
      <w:r w:rsidRPr="00E62F3C">
        <w:rPr>
          <w:rFonts w:ascii="Times New Roman" w:eastAsia="Times New Roman" w:hAnsi="Times New Roman" w:cs="Times New Roman"/>
          <w:sz w:val="28"/>
          <w:szCs w:val="28"/>
          <w:lang w:eastAsia="ru-RU"/>
        </w:rPr>
        <w:t xml:space="preserve">от 12 июля 2024 г. </w:t>
      </w:r>
      <w:r>
        <w:rPr>
          <w:rFonts w:ascii="Times New Roman" w:eastAsia="Times New Roman" w:hAnsi="Times New Roman" w:cs="Times New Roman"/>
          <w:sz w:val="28"/>
          <w:szCs w:val="28"/>
          <w:lang w:eastAsia="ru-RU"/>
        </w:rPr>
        <w:t xml:space="preserve">№ </w:t>
      </w:r>
      <w:r w:rsidRPr="00E62F3C">
        <w:rPr>
          <w:rFonts w:ascii="Times New Roman" w:eastAsia="Times New Roman" w:hAnsi="Times New Roman" w:cs="Times New Roman"/>
          <w:sz w:val="28"/>
          <w:szCs w:val="28"/>
          <w:lang w:eastAsia="ru-RU"/>
        </w:rPr>
        <w:t xml:space="preserve">176-ФЗ </w:t>
      </w:r>
      <w:r>
        <w:rPr>
          <w:rFonts w:ascii="Times New Roman" w:eastAsia="Times New Roman" w:hAnsi="Times New Roman" w:cs="Times New Roman"/>
          <w:sz w:val="28"/>
          <w:szCs w:val="28"/>
          <w:lang w:eastAsia="ru-RU"/>
        </w:rPr>
        <w:t>«</w:t>
      </w:r>
      <w:r w:rsidRPr="00B203CF">
        <w:rPr>
          <w:rFonts w:ascii="Times New Roman" w:eastAsia="Times New Roman" w:hAnsi="Times New Roman" w:cs="Times New Roman"/>
          <w:sz w:val="28"/>
          <w:szCs w:val="28"/>
          <w:lang w:eastAsia="ru-RU"/>
        </w:rPr>
        <w:t>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eastAsia="Times New Roman" w:hAnsi="Times New Roman" w:cs="Times New Roman"/>
          <w:sz w:val="28"/>
          <w:szCs w:val="28"/>
          <w:lang w:eastAsia="ru-RU"/>
        </w:rPr>
        <w:t>»</w:t>
      </w:r>
      <w:r w:rsidRPr="00B203CF">
        <w:rPr>
          <w:rFonts w:ascii="Times New Roman" w:eastAsia="Times New Roman" w:hAnsi="Times New Roman" w:cs="Times New Roman"/>
          <w:sz w:val="28"/>
          <w:szCs w:val="28"/>
          <w:lang w:eastAsia="ru-RU"/>
        </w:rPr>
        <w:t xml:space="preserve"> </w:t>
      </w:r>
      <w:r w:rsidRPr="00E62F3C">
        <w:rPr>
          <w:rFonts w:ascii="Times New Roman" w:eastAsia="Times New Roman" w:hAnsi="Times New Roman" w:cs="Times New Roman"/>
          <w:sz w:val="28"/>
          <w:szCs w:val="28"/>
          <w:lang w:eastAsia="ru-RU"/>
        </w:rPr>
        <w:t xml:space="preserve">в Налоговый кодекс Российской Федерации в части изменения размеров оплаты государственной пошлины (подпункт 72 статьи 333.33) </w:t>
      </w:r>
      <w:r>
        <w:rPr>
          <w:rFonts w:ascii="Times New Roman" w:eastAsia="Times New Roman" w:hAnsi="Times New Roman" w:cs="Times New Roman"/>
          <w:sz w:val="28"/>
          <w:szCs w:val="28"/>
          <w:lang w:eastAsia="ru-RU"/>
        </w:rPr>
        <w:t>с</w:t>
      </w:r>
      <w:r w:rsidRPr="00E62F3C">
        <w:rPr>
          <w:rFonts w:ascii="Times New Roman" w:eastAsia="Times New Roman" w:hAnsi="Times New Roman" w:cs="Times New Roman"/>
          <w:sz w:val="28"/>
          <w:szCs w:val="28"/>
          <w:lang w:eastAsia="ru-RU"/>
        </w:rPr>
        <w:t xml:space="preserve"> 01.01.2025 размер государственной пошлины</w:t>
      </w:r>
      <w:r>
        <w:rPr>
          <w:rFonts w:ascii="Times New Roman" w:eastAsia="Times New Roman" w:hAnsi="Times New Roman" w:cs="Times New Roman"/>
          <w:sz w:val="28"/>
          <w:szCs w:val="28"/>
          <w:lang w:eastAsia="ru-RU"/>
        </w:rPr>
        <w:t xml:space="preserve"> по </w:t>
      </w:r>
      <w:r w:rsidRPr="00686E4C">
        <w:rPr>
          <w:rFonts w:ascii="Times New Roman" w:eastAsia="Times New Roman" w:hAnsi="Times New Roman" w:cs="Times New Roman"/>
          <w:sz w:val="28"/>
          <w:szCs w:val="28"/>
          <w:lang w:eastAsia="ru-RU"/>
        </w:rPr>
        <w:t>аттестации в области промышленной безопасности, безопасности гидротехнических сооружений, безопасности в сфере электроэнергетики</w:t>
      </w:r>
      <w:r>
        <w:rPr>
          <w:rFonts w:ascii="Times New Roman" w:eastAsia="Times New Roman" w:hAnsi="Times New Roman" w:cs="Times New Roman"/>
          <w:sz w:val="28"/>
          <w:szCs w:val="28"/>
          <w:lang w:eastAsia="ru-RU"/>
        </w:rPr>
        <w:t xml:space="preserve"> </w:t>
      </w:r>
      <w:r w:rsidRPr="00E62F3C">
        <w:rPr>
          <w:rFonts w:ascii="Times New Roman" w:eastAsia="Times New Roman" w:hAnsi="Times New Roman" w:cs="Times New Roman"/>
          <w:sz w:val="28"/>
          <w:szCs w:val="28"/>
          <w:lang w:eastAsia="ru-RU"/>
        </w:rPr>
        <w:t>составляет</w:t>
      </w:r>
      <w:r>
        <w:rPr>
          <w:rFonts w:ascii="Times New Roman" w:eastAsia="Times New Roman" w:hAnsi="Times New Roman" w:cs="Times New Roman"/>
          <w:sz w:val="28"/>
          <w:szCs w:val="28"/>
          <w:lang w:eastAsia="ru-RU"/>
        </w:rPr>
        <w:t>:</w:t>
      </w:r>
    </w:p>
    <w:p w:rsidR="00A870F5" w:rsidRPr="00E62F3C" w:rsidRDefault="00A870F5" w:rsidP="00BA444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E62F3C">
        <w:rPr>
          <w:rFonts w:ascii="Times New Roman" w:eastAsia="Times New Roman" w:hAnsi="Times New Roman" w:cs="Times New Roman"/>
          <w:sz w:val="28"/>
          <w:szCs w:val="28"/>
          <w:lang w:eastAsia="ru-RU"/>
        </w:rPr>
        <w:t>- за выдачу аттестата, свидетельства либо иного документа, подтверждающего уровень квалификации – 2 000 рублей;</w:t>
      </w:r>
    </w:p>
    <w:p w:rsidR="00A870F5" w:rsidRPr="00E62F3C" w:rsidRDefault="00A870F5" w:rsidP="00BA4441">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E62F3C">
        <w:rPr>
          <w:rFonts w:ascii="Times New Roman" w:eastAsia="Times New Roman" w:hAnsi="Times New Roman" w:cs="Times New Roman"/>
          <w:sz w:val="28"/>
          <w:szCs w:val="28"/>
          <w:lang w:eastAsia="ru-RU"/>
        </w:rPr>
        <w:t>- за внесение изменений в аттестат, свидетельство либо иной документ, подтверждающий уровень квалификации, в связи с переменой фамилии, имени, отчества - 500 рублей;</w:t>
      </w:r>
    </w:p>
    <w:p w:rsidR="00A870F5" w:rsidRPr="00E62F3C" w:rsidRDefault="00A870F5" w:rsidP="00BA4441">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E62F3C">
        <w:rPr>
          <w:rFonts w:ascii="Times New Roman" w:eastAsia="Times New Roman" w:hAnsi="Times New Roman" w:cs="Times New Roman"/>
          <w:sz w:val="28"/>
          <w:szCs w:val="28"/>
          <w:lang w:eastAsia="ru-RU"/>
        </w:rPr>
        <w:lastRenderedPageBreak/>
        <w:t>- за выдачу дубликата аттестата, свидетельства либо иного документа, подтверждающего уровень квалификации, в связи с его утерей – 2 000 рублей.</w:t>
      </w:r>
    </w:p>
    <w:p w:rsidR="00A870F5" w:rsidRDefault="00A870F5" w:rsidP="00BA4441">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E62F3C">
        <w:rPr>
          <w:rFonts w:ascii="Times New Roman" w:eastAsia="Times New Roman" w:hAnsi="Times New Roman" w:cs="Times New Roman"/>
          <w:sz w:val="28"/>
          <w:szCs w:val="28"/>
          <w:lang w:eastAsia="ru-RU"/>
        </w:rPr>
        <w:t>Госпошлина, уплаченная не в полном объеме</w:t>
      </w:r>
      <w:r>
        <w:rPr>
          <w:rFonts w:ascii="Times New Roman" w:eastAsia="Times New Roman" w:hAnsi="Times New Roman" w:cs="Times New Roman"/>
          <w:sz w:val="28"/>
          <w:szCs w:val="28"/>
          <w:lang w:eastAsia="ru-RU"/>
        </w:rPr>
        <w:t>, а именно 1300 рублей</w:t>
      </w:r>
      <w:r w:rsidRPr="00E62F3C">
        <w:rPr>
          <w:rFonts w:ascii="Times New Roman" w:eastAsia="Times New Roman" w:hAnsi="Times New Roman" w:cs="Times New Roman"/>
          <w:sz w:val="28"/>
          <w:szCs w:val="28"/>
          <w:lang w:eastAsia="ru-RU"/>
        </w:rPr>
        <w:t>, подлежит возврату.</w:t>
      </w:r>
    </w:p>
    <w:p w:rsidR="00BA4441" w:rsidRPr="00BA4441" w:rsidRDefault="00BA4441" w:rsidP="00BA444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4441">
        <w:rPr>
          <w:rFonts w:ascii="Times New Roman" w:eastAsia="Times New Roman" w:hAnsi="Times New Roman" w:cs="Times New Roman"/>
          <w:sz w:val="28"/>
          <w:szCs w:val="28"/>
          <w:lang w:eastAsia="ru-RU"/>
        </w:rPr>
        <w:t>Кроме того, статьей 333.17 налогового кодекса Российской Федерации предусмотрено, что государственная пошлина должна быть уплачена лицом, обратившимся за совершением юридически значимых действий, то есть плательщиком государственной пошлины является юридическое лицо, направляющее сотрудника на аттестацию.</w:t>
      </w:r>
    </w:p>
    <w:p w:rsidR="006D4FAF" w:rsidRDefault="00EA3345" w:rsidP="006D4FAF">
      <w:pPr>
        <w:pStyle w:val="a3"/>
        <w:spacing w:before="240" w:after="240"/>
        <w:ind w:left="0"/>
        <w:jc w:val="center"/>
        <w:rPr>
          <w:sz w:val="28"/>
          <w:szCs w:val="28"/>
        </w:rPr>
      </w:pPr>
      <w:r w:rsidRPr="00C00256">
        <w:rPr>
          <w:b/>
          <w:sz w:val="28"/>
          <w:szCs w:val="28"/>
        </w:rPr>
        <w:t>Лицензирование эксплуатации взрывопожароопасных и химически опасных производственных объектов</w:t>
      </w:r>
      <w:r w:rsidR="00307E19">
        <w:rPr>
          <w:b/>
          <w:sz w:val="28"/>
          <w:szCs w:val="28"/>
        </w:rPr>
        <w:t xml:space="preserve"> I, II и III классов опасности</w:t>
      </w:r>
      <w:r>
        <w:rPr>
          <w:sz w:val="28"/>
          <w:szCs w:val="28"/>
        </w:rPr>
        <w:t xml:space="preserve"> </w:t>
      </w:r>
    </w:p>
    <w:p w:rsidR="00307E19" w:rsidRPr="00E30DC0" w:rsidRDefault="006D4FAF" w:rsidP="00171D19">
      <w:pPr>
        <w:spacing w:after="0" w:line="240" w:lineRule="auto"/>
        <w:ind w:firstLine="709"/>
        <w:jc w:val="both"/>
        <w:rPr>
          <w:rFonts w:ascii="Times New Roman" w:eastAsia="Times New Roman" w:hAnsi="Times New Roman" w:cs="Times New Roman"/>
          <w:bCs/>
          <w:sz w:val="28"/>
          <w:szCs w:val="28"/>
          <w:lang w:eastAsia="ru-RU"/>
        </w:rPr>
      </w:pPr>
      <w:r>
        <w:rPr>
          <w:sz w:val="28"/>
          <w:szCs w:val="28"/>
        </w:rPr>
        <w:t xml:space="preserve">  </w:t>
      </w:r>
      <w:r w:rsidRPr="00D21008">
        <w:rPr>
          <w:rFonts w:ascii="Times New Roman" w:eastAsia="Times New Roman" w:hAnsi="Times New Roman" w:cs="Times New Roman"/>
          <w:bCs/>
          <w:sz w:val="28"/>
          <w:szCs w:val="28"/>
          <w:lang w:eastAsia="ru-RU"/>
        </w:rPr>
        <w:t xml:space="preserve">С 1 марта 2025 года </w:t>
      </w:r>
      <w:r w:rsidRPr="00307E19">
        <w:rPr>
          <w:rFonts w:ascii="Times New Roman" w:eastAsia="Times New Roman" w:hAnsi="Times New Roman" w:cs="Times New Roman"/>
          <w:bCs/>
          <w:sz w:val="28"/>
          <w:szCs w:val="28"/>
          <w:lang w:eastAsia="ru-RU"/>
        </w:rPr>
        <w:t>вступ</w:t>
      </w:r>
      <w:r w:rsidR="00307E19" w:rsidRPr="00307E19">
        <w:rPr>
          <w:rFonts w:ascii="Times New Roman" w:eastAsia="Times New Roman" w:hAnsi="Times New Roman" w:cs="Times New Roman"/>
          <w:bCs/>
          <w:sz w:val="28"/>
          <w:szCs w:val="28"/>
          <w:lang w:eastAsia="ru-RU"/>
        </w:rPr>
        <w:t>или</w:t>
      </w:r>
      <w:r w:rsidRPr="00307E19">
        <w:rPr>
          <w:rFonts w:ascii="Times New Roman" w:eastAsia="Times New Roman" w:hAnsi="Times New Roman" w:cs="Times New Roman"/>
          <w:bCs/>
          <w:sz w:val="28"/>
          <w:szCs w:val="28"/>
          <w:lang w:eastAsia="ru-RU"/>
        </w:rPr>
        <w:t xml:space="preserve"> в силу </w:t>
      </w:r>
      <w:hyperlink r:id="rId6" w:tgtFrame="_blank" w:tooltip="http://publication.pravo.gov.ru/document/0001202410250044?pageSize=100&amp;index=1" w:history="1">
        <w:r w:rsidRPr="00307E19">
          <w:rPr>
            <w:rFonts w:ascii="Times New Roman" w:eastAsia="Times New Roman" w:hAnsi="Times New Roman" w:cs="Times New Roman"/>
            <w:bCs/>
            <w:sz w:val="28"/>
            <w:szCs w:val="28"/>
            <w:lang w:eastAsia="ru-RU"/>
          </w:rPr>
          <w:t>поправки</w:t>
        </w:r>
      </w:hyperlink>
      <w:r w:rsidR="008444C5">
        <w:rPr>
          <w:rFonts w:ascii="Times New Roman" w:eastAsia="Times New Roman" w:hAnsi="Times New Roman" w:cs="Times New Roman"/>
          <w:bCs/>
          <w:sz w:val="28"/>
          <w:szCs w:val="28"/>
          <w:lang w:eastAsia="ru-RU"/>
        </w:rPr>
        <w:t xml:space="preserve"> (постановление Правительства РФ </w:t>
      </w:r>
      <w:r w:rsidR="008444C5" w:rsidRPr="008444C5">
        <w:rPr>
          <w:rFonts w:ascii="Times New Roman" w:eastAsia="Times New Roman" w:hAnsi="Times New Roman" w:cs="Times New Roman"/>
          <w:bCs/>
          <w:sz w:val="28"/>
          <w:szCs w:val="28"/>
          <w:lang w:eastAsia="ru-RU"/>
        </w:rPr>
        <w:t>от 21.10.2024 N 1410</w:t>
      </w:r>
      <w:r w:rsidR="008444C5" w:rsidRPr="008444C5">
        <w:rPr>
          <w:rFonts w:ascii="Times New Roman" w:eastAsia="Times New Roman" w:hAnsi="Times New Roman" w:cs="Times New Roman"/>
          <w:bCs/>
          <w:sz w:val="28"/>
          <w:szCs w:val="28"/>
          <w:lang w:eastAsia="ru-RU"/>
        </w:rPr>
        <w:t>)</w:t>
      </w:r>
      <w:r w:rsidRPr="00307E19">
        <w:rPr>
          <w:rFonts w:ascii="Times New Roman" w:eastAsia="Times New Roman" w:hAnsi="Times New Roman" w:cs="Times New Roman"/>
          <w:bCs/>
          <w:sz w:val="28"/>
          <w:szCs w:val="28"/>
          <w:lang w:eastAsia="ru-RU"/>
        </w:rPr>
        <w:t xml:space="preserve">, которыми внесены изменения в постановление Правительства РФ от 12.10.2020 № 1661 «О лицензировании </w:t>
      </w:r>
      <w:r w:rsidRPr="00E30DC0">
        <w:rPr>
          <w:rFonts w:ascii="Times New Roman" w:eastAsia="Times New Roman" w:hAnsi="Times New Roman" w:cs="Times New Roman"/>
          <w:bCs/>
          <w:sz w:val="28"/>
          <w:szCs w:val="28"/>
          <w:lang w:eastAsia="ru-RU"/>
        </w:rPr>
        <w:t>эксплуатации взрывопожароопасных и химически опасных производственных объектов</w:t>
      </w:r>
      <w:r w:rsidR="00307E19" w:rsidRPr="00E30DC0">
        <w:rPr>
          <w:rFonts w:ascii="Times New Roman" w:eastAsia="Times New Roman" w:hAnsi="Times New Roman" w:cs="Times New Roman"/>
          <w:bCs/>
          <w:sz w:val="28"/>
          <w:szCs w:val="28"/>
          <w:lang w:eastAsia="ru-RU"/>
        </w:rPr>
        <w:t xml:space="preserve"> I, II и III классов опасности»:</w:t>
      </w:r>
    </w:p>
    <w:p w:rsidR="00480E69" w:rsidRPr="00E30DC0" w:rsidRDefault="00480E69" w:rsidP="00480E69">
      <w:pPr>
        <w:shd w:val="clear" w:color="auto" w:fill="FFFFFF"/>
        <w:spacing w:after="0" w:line="240" w:lineRule="auto"/>
        <w:ind w:left="142" w:firstLine="709"/>
        <w:jc w:val="both"/>
        <w:rPr>
          <w:rFonts w:ascii="Times New Roman" w:eastAsia="Times New Roman" w:hAnsi="Times New Roman" w:cs="Times New Roman"/>
          <w:sz w:val="28"/>
          <w:szCs w:val="28"/>
          <w:lang w:eastAsia="ru-RU"/>
        </w:rPr>
      </w:pPr>
      <w:r w:rsidRPr="00E30DC0">
        <w:rPr>
          <w:rFonts w:ascii="Times New Roman" w:eastAsia="Times New Roman" w:hAnsi="Times New Roman" w:cs="Times New Roman"/>
          <w:sz w:val="28"/>
          <w:szCs w:val="28"/>
          <w:lang w:eastAsia="ru-RU"/>
        </w:rPr>
        <w:t xml:space="preserve">Ключевые изменения коснулись: </w:t>
      </w:r>
    </w:p>
    <w:p w:rsidR="00480E69" w:rsidRPr="00E30DC0" w:rsidRDefault="00480E69" w:rsidP="00480E69">
      <w:pPr>
        <w:shd w:val="clear" w:color="auto" w:fill="FFFFFF"/>
        <w:spacing w:after="0" w:line="240" w:lineRule="auto"/>
        <w:ind w:left="142" w:firstLine="709"/>
        <w:jc w:val="both"/>
        <w:rPr>
          <w:rFonts w:ascii="Times New Roman" w:eastAsia="Times New Roman" w:hAnsi="Times New Roman" w:cs="Times New Roman"/>
          <w:sz w:val="28"/>
          <w:szCs w:val="28"/>
          <w:lang w:eastAsia="ru-RU"/>
        </w:rPr>
      </w:pPr>
      <w:r w:rsidRPr="00E30DC0">
        <w:rPr>
          <w:rFonts w:ascii="Times New Roman" w:eastAsia="Times New Roman" w:hAnsi="Times New Roman" w:cs="Times New Roman"/>
          <w:sz w:val="28"/>
          <w:szCs w:val="28"/>
          <w:lang w:eastAsia="ru-RU"/>
        </w:rPr>
        <w:lastRenderedPageBreak/>
        <w:t xml:space="preserve">Сроков предоставления государственной услуги по предоставлению лицензии и внесению изменений в реестр лицензий. </w:t>
      </w:r>
    </w:p>
    <w:p w:rsidR="007F0F43" w:rsidRPr="00E30DC0" w:rsidRDefault="007F0F43" w:rsidP="007F0F43">
      <w:pPr>
        <w:shd w:val="clear" w:color="auto" w:fill="FFFFFF"/>
        <w:spacing w:after="0" w:line="240" w:lineRule="auto"/>
        <w:ind w:left="142" w:firstLine="709"/>
        <w:jc w:val="both"/>
        <w:rPr>
          <w:rFonts w:ascii="Times New Roman" w:eastAsia="Times New Roman" w:hAnsi="Times New Roman" w:cs="Times New Roman"/>
          <w:sz w:val="28"/>
          <w:szCs w:val="28"/>
          <w:lang w:eastAsia="ru-RU"/>
        </w:rPr>
      </w:pPr>
      <w:r w:rsidRPr="00E30DC0">
        <w:rPr>
          <w:rFonts w:ascii="Times New Roman" w:eastAsia="Times New Roman" w:hAnsi="Times New Roman" w:cs="Times New Roman"/>
          <w:sz w:val="28"/>
          <w:szCs w:val="28"/>
          <w:lang w:eastAsia="ru-RU"/>
        </w:rPr>
        <w:t xml:space="preserve">Пакета документов, который нужно подавать в </w:t>
      </w:r>
      <w:proofErr w:type="spellStart"/>
      <w:r w:rsidRPr="00E30DC0">
        <w:rPr>
          <w:rFonts w:ascii="Times New Roman" w:eastAsia="Times New Roman" w:hAnsi="Times New Roman" w:cs="Times New Roman"/>
          <w:sz w:val="28"/>
          <w:szCs w:val="28"/>
          <w:lang w:eastAsia="ru-RU"/>
        </w:rPr>
        <w:t>Ростехнадзор</w:t>
      </w:r>
      <w:proofErr w:type="spellEnd"/>
      <w:r w:rsidRPr="00E30DC0">
        <w:rPr>
          <w:rFonts w:ascii="Times New Roman" w:eastAsia="Times New Roman" w:hAnsi="Times New Roman" w:cs="Times New Roman"/>
          <w:sz w:val="28"/>
          <w:szCs w:val="28"/>
          <w:lang w:eastAsia="ru-RU"/>
        </w:rPr>
        <w:t xml:space="preserve"> </w:t>
      </w:r>
      <w:r w:rsidRPr="00E30DC0">
        <w:rPr>
          <w:rFonts w:ascii="Times New Roman" w:eastAsia="Times New Roman" w:hAnsi="Times New Roman" w:cs="Times New Roman"/>
          <w:sz w:val="28"/>
          <w:szCs w:val="28"/>
          <w:lang w:eastAsia="ru-RU"/>
        </w:rPr>
        <w:br/>
        <w:t xml:space="preserve">на документарную оценку. </w:t>
      </w:r>
    </w:p>
    <w:p w:rsidR="007F0F43" w:rsidRDefault="008444C5" w:rsidP="008444C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44C5">
        <w:rPr>
          <w:rFonts w:ascii="Times New Roman" w:eastAsia="Times New Roman" w:hAnsi="Times New Roman" w:cs="Times New Roman"/>
          <w:bCs/>
          <w:sz w:val="28"/>
          <w:szCs w:val="28"/>
          <w:lang w:eastAsia="ru-RU"/>
        </w:rPr>
        <w:t xml:space="preserve">По обновленному Положению заявления о предоставлении лицензий, заявления о внесении изменений в реестр лицензий, касающихся эксплуатации объектов I, II и III классов опасности, представляются в территориальный орган </w:t>
      </w:r>
      <w:proofErr w:type="spellStart"/>
      <w:r w:rsidRPr="008444C5">
        <w:rPr>
          <w:rFonts w:ascii="Times New Roman" w:eastAsia="Times New Roman" w:hAnsi="Times New Roman" w:cs="Times New Roman"/>
          <w:bCs/>
          <w:sz w:val="28"/>
          <w:szCs w:val="28"/>
          <w:lang w:eastAsia="ru-RU"/>
        </w:rPr>
        <w:t>Ростехнадзора</w:t>
      </w:r>
      <w:proofErr w:type="spellEnd"/>
      <w:r w:rsidRPr="008444C5">
        <w:rPr>
          <w:rFonts w:ascii="Times New Roman" w:eastAsia="Times New Roman" w:hAnsi="Times New Roman" w:cs="Times New Roman"/>
          <w:bCs/>
          <w:sz w:val="28"/>
          <w:szCs w:val="28"/>
          <w:lang w:eastAsia="ru-RU"/>
        </w:rPr>
        <w:t xml:space="preserve"> по адресу юридического лица - соискателя лицензии (лицензиата) (адресу места жительства индивидуального предпринимателя - соискателя лицензии (лицензиата), указанному в едином государственном реестре юридических лиц (едином государственном реестре индивидуальных предпринимателей)</w:t>
      </w:r>
      <w:r>
        <w:rPr>
          <w:rFonts w:ascii="Times New Roman" w:eastAsia="Times New Roman" w:hAnsi="Times New Roman" w:cs="Times New Roman"/>
          <w:bCs/>
          <w:sz w:val="28"/>
          <w:szCs w:val="28"/>
          <w:lang w:eastAsia="ru-RU"/>
        </w:rPr>
        <w:t>.</w:t>
      </w:r>
    </w:p>
    <w:p w:rsidR="008444C5" w:rsidRPr="008444C5" w:rsidRDefault="008444C5" w:rsidP="008444C5">
      <w:pPr>
        <w:pStyle w:val="ConsPlusNormal"/>
        <w:ind w:firstLine="709"/>
        <w:jc w:val="both"/>
        <w:rPr>
          <w:rFonts w:eastAsia="Times New Roman"/>
          <w:bCs/>
          <w:sz w:val="28"/>
          <w:szCs w:val="28"/>
        </w:rPr>
      </w:pPr>
      <w:r w:rsidRPr="008444C5">
        <w:rPr>
          <w:rFonts w:eastAsia="Times New Roman"/>
          <w:bCs/>
          <w:sz w:val="28"/>
          <w:szCs w:val="28"/>
        </w:rPr>
        <w:t>Указанные заявления представляются в лицензирующий орган в виде электронного документа посредством личного кабинета в федеральной государственной информационной системе "Единый портал государственных и муниципальных услуг (функций)".</w:t>
      </w:r>
    </w:p>
    <w:p w:rsidR="008444C5" w:rsidRDefault="008444C5" w:rsidP="008444C5">
      <w:pPr>
        <w:pStyle w:val="ConsPlusNormal"/>
        <w:ind w:firstLine="709"/>
        <w:jc w:val="both"/>
        <w:rPr>
          <w:rFonts w:eastAsia="Times New Roman"/>
          <w:bCs/>
          <w:sz w:val="28"/>
          <w:szCs w:val="28"/>
        </w:rPr>
      </w:pPr>
      <w:r w:rsidRPr="008444C5">
        <w:rPr>
          <w:rFonts w:eastAsia="Times New Roman"/>
          <w:bCs/>
          <w:sz w:val="28"/>
          <w:szCs w:val="28"/>
        </w:rPr>
        <w:t>В случае отсутствия у заявителя технической возможности представления указанных заявлений в виде электронного документа соискатель лицензии (лицензиат) подает указанные заявления на бумажном носителе в лицензирующий орган непосредственно или посредством заказного почтового отправления с уведомлением о вручении.</w:t>
      </w:r>
    </w:p>
    <w:p w:rsidR="00171D19" w:rsidRDefault="00171D19" w:rsidP="00171D19">
      <w:pPr>
        <w:shd w:val="clear" w:color="auto" w:fill="FFFFFF"/>
        <w:spacing w:before="120"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w:t>
      </w:r>
      <w:r w:rsidRPr="007F0F43">
        <w:rPr>
          <w:rFonts w:ascii="Times New Roman" w:eastAsia="Times New Roman" w:hAnsi="Times New Roman" w:cs="Times New Roman"/>
          <w:bCs/>
          <w:sz w:val="28"/>
          <w:szCs w:val="28"/>
          <w:lang w:eastAsia="ru-RU"/>
        </w:rPr>
        <w:t xml:space="preserve">аявления о предоставлении лицензии и о внесении изменений в реестр лицензий по деятельности </w:t>
      </w:r>
      <w:r w:rsidRPr="00171D19">
        <w:rPr>
          <w:rFonts w:ascii="Times New Roman" w:eastAsia="Times New Roman" w:hAnsi="Times New Roman" w:cs="Times New Roman"/>
          <w:bCs/>
          <w:i/>
          <w:sz w:val="28"/>
          <w:szCs w:val="28"/>
          <w:lang w:eastAsia="ru-RU"/>
        </w:rPr>
        <w:t>по проведению экспертизы промышленной</w:t>
      </w:r>
      <w:r w:rsidRPr="007F0F43">
        <w:rPr>
          <w:rFonts w:ascii="Times New Roman" w:eastAsia="Times New Roman" w:hAnsi="Times New Roman" w:cs="Times New Roman"/>
          <w:bCs/>
          <w:sz w:val="28"/>
          <w:szCs w:val="28"/>
          <w:lang w:eastAsia="ru-RU"/>
        </w:rPr>
        <w:t xml:space="preserve"> безопасности и </w:t>
      </w:r>
      <w:r w:rsidRPr="00171D19">
        <w:rPr>
          <w:rFonts w:ascii="Times New Roman" w:eastAsia="Times New Roman" w:hAnsi="Times New Roman" w:cs="Times New Roman"/>
          <w:bCs/>
          <w:i/>
          <w:sz w:val="28"/>
          <w:szCs w:val="28"/>
          <w:lang w:eastAsia="ru-RU"/>
        </w:rPr>
        <w:t>производства маркшейдерских работ</w:t>
      </w:r>
      <w:r w:rsidRPr="007F0F43">
        <w:rPr>
          <w:rFonts w:ascii="Times New Roman" w:eastAsia="Times New Roman" w:hAnsi="Times New Roman" w:cs="Times New Roman"/>
          <w:bCs/>
          <w:sz w:val="28"/>
          <w:szCs w:val="28"/>
          <w:lang w:eastAsia="ru-RU"/>
        </w:rPr>
        <w:t xml:space="preserve"> должны представляться в </w:t>
      </w:r>
      <w:proofErr w:type="spellStart"/>
      <w:r w:rsidRPr="007F0F43">
        <w:rPr>
          <w:rFonts w:ascii="Times New Roman" w:eastAsia="Times New Roman" w:hAnsi="Times New Roman" w:cs="Times New Roman"/>
          <w:bCs/>
          <w:sz w:val="28"/>
          <w:szCs w:val="28"/>
          <w:lang w:eastAsia="ru-RU"/>
        </w:rPr>
        <w:t>Ростехнадзор</w:t>
      </w:r>
      <w:proofErr w:type="spellEnd"/>
      <w:r w:rsidRPr="007F0F43">
        <w:rPr>
          <w:rFonts w:ascii="Times New Roman" w:eastAsia="Times New Roman" w:hAnsi="Times New Roman" w:cs="Times New Roman"/>
          <w:bCs/>
          <w:sz w:val="28"/>
          <w:szCs w:val="28"/>
          <w:lang w:eastAsia="ru-RU"/>
        </w:rPr>
        <w:t xml:space="preserve"> только в виде электронного документа, подписанного усиленной квалифицированной электронной подписью, с помощью ЕПГУ. </w:t>
      </w:r>
    </w:p>
    <w:p w:rsidR="00D22EC6" w:rsidRPr="007E3932" w:rsidRDefault="00D22EC6" w:rsidP="00171D19">
      <w:pPr>
        <w:pStyle w:val="a3"/>
        <w:spacing w:before="120" w:after="0"/>
        <w:ind w:left="0" w:firstLine="709"/>
        <w:jc w:val="both"/>
        <w:rPr>
          <w:sz w:val="28"/>
          <w:szCs w:val="28"/>
        </w:rPr>
      </w:pPr>
      <w:r w:rsidRPr="007E3932">
        <w:rPr>
          <w:sz w:val="28"/>
          <w:szCs w:val="28"/>
        </w:rPr>
        <w:t>При наличии в указанных заявлениях сведений, составляющих государственную тайну, представление таких заявлений осуществляется с соблюдением требований законодательства Российской Федерации о</w:t>
      </w:r>
      <w:r>
        <w:rPr>
          <w:sz w:val="28"/>
          <w:szCs w:val="28"/>
        </w:rPr>
        <w:t xml:space="preserve"> защите государственной тайны.</w:t>
      </w:r>
    </w:p>
    <w:p w:rsidR="00CB5F1C" w:rsidRPr="008444C5" w:rsidRDefault="00CB5F1C" w:rsidP="008444C5">
      <w:pPr>
        <w:shd w:val="clear" w:color="auto" w:fill="FFFFFF"/>
        <w:spacing w:before="120" w:after="0" w:line="240" w:lineRule="auto"/>
        <w:ind w:firstLine="709"/>
        <w:jc w:val="both"/>
        <w:rPr>
          <w:rFonts w:ascii="Times New Roman" w:eastAsia="Times New Roman" w:hAnsi="Times New Roman" w:cs="Times New Roman"/>
          <w:bCs/>
          <w:sz w:val="28"/>
          <w:szCs w:val="28"/>
        </w:rPr>
      </w:pPr>
      <w:r w:rsidRPr="008444C5">
        <w:rPr>
          <w:rFonts w:ascii="Times New Roman" w:eastAsia="Times New Roman" w:hAnsi="Times New Roman" w:cs="Times New Roman"/>
          <w:bCs/>
          <w:sz w:val="28"/>
          <w:szCs w:val="28"/>
        </w:rPr>
        <w:t xml:space="preserve">Сокращены сроки принятия решения по заявлению (выдавать лицензию или нет) с </w:t>
      </w:r>
      <w:r w:rsidRPr="008444C5">
        <w:rPr>
          <w:rFonts w:ascii="Times New Roman" w:eastAsia="Times New Roman" w:hAnsi="Times New Roman" w:cs="Times New Roman"/>
          <w:b/>
          <w:bCs/>
          <w:sz w:val="28"/>
          <w:szCs w:val="28"/>
        </w:rPr>
        <w:t>30</w:t>
      </w:r>
      <w:r w:rsidRPr="008444C5">
        <w:rPr>
          <w:rFonts w:ascii="Times New Roman" w:eastAsia="Times New Roman" w:hAnsi="Times New Roman" w:cs="Times New Roman"/>
          <w:bCs/>
          <w:sz w:val="28"/>
          <w:szCs w:val="28"/>
        </w:rPr>
        <w:t xml:space="preserve"> рабочих дней при подаче бумажных документов и </w:t>
      </w:r>
      <w:r w:rsidRPr="008444C5">
        <w:rPr>
          <w:rFonts w:ascii="Times New Roman" w:eastAsia="Times New Roman" w:hAnsi="Times New Roman" w:cs="Times New Roman"/>
          <w:b/>
          <w:bCs/>
          <w:sz w:val="28"/>
          <w:szCs w:val="28"/>
        </w:rPr>
        <w:t>23</w:t>
      </w:r>
      <w:r w:rsidRPr="008444C5">
        <w:rPr>
          <w:rFonts w:ascii="Times New Roman" w:eastAsia="Times New Roman" w:hAnsi="Times New Roman" w:cs="Times New Roman"/>
          <w:bCs/>
          <w:sz w:val="28"/>
          <w:szCs w:val="28"/>
        </w:rPr>
        <w:t xml:space="preserve"> при подаче электронного документа посредством личного кабинета «</w:t>
      </w:r>
      <w:proofErr w:type="spellStart"/>
      <w:r w:rsidRPr="008444C5">
        <w:rPr>
          <w:rFonts w:ascii="Times New Roman" w:eastAsia="Times New Roman" w:hAnsi="Times New Roman" w:cs="Times New Roman"/>
          <w:bCs/>
          <w:sz w:val="28"/>
          <w:szCs w:val="28"/>
        </w:rPr>
        <w:t>Госуслуги</w:t>
      </w:r>
      <w:proofErr w:type="spellEnd"/>
      <w:r w:rsidRPr="008444C5">
        <w:rPr>
          <w:rFonts w:ascii="Times New Roman" w:eastAsia="Times New Roman" w:hAnsi="Times New Roman" w:cs="Times New Roman"/>
          <w:bCs/>
          <w:sz w:val="28"/>
          <w:szCs w:val="28"/>
        </w:rPr>
        <w:t xml:space="preserve">» до </w:t>
      </w:r>
      <w:r w:rsidRPr="008444C5">
        <w:rPr>
          <w:rFonts w:ascii="Times New Roman" w:eastAsia="Times New Roman" w:hAnsi="Times New Roman" w:cs="Times New Roman"/>
          <w:b/>
          <w:bCs/>
          <w:sz w:val="28"/>
          <w:szCs w:val="28"/>
        </w:rPr>
        <w:t>13</w:t>
      </w:r>
      <w:r w:rsidRPr="008444C5">
        <w:rPr>
          <w:rFonts w:ascii="Times New Roman" w:eastAsia="Times New Roman" w:hAnsi="Times New Roman" w:cs="Times New Roman"/>
          <w:bCs/>
          <w:sz w:val="28"/>
          <w:szCs w:val="28"/>
        </w:rPr>
        <w:t xml:space="preserve"> рабочих дней. </w:t>
      </w:r>
    </w:p>
    <w:p w:rsidR="007F0F43" w:rsidRPr="008444C5" w:rsidRDefault="007F0F43" w:rsidP="008444C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44C5">
        <w:rPr>
          <w:rFonts w:ascii="Times New Roman" w:eastAsia="Times New Roman" w:hAnsi="Times New Roman" w:cs="Times New Roman"/>
          <w:bCs/>
          <w:sz w:val="28"/>
          <w:szCs w:val="28"/>
          <w:lang w:eastAsia="ru-RU"/>
        </w:rPr>
        <w:t xml:space="preserve">В отдельных случаях можно продлить на </w:t>
      </w:r>
      <w:r w:rsidRPr="008444C5">
        <w:rPr>
          <w:rFonts w:ascii="Times New Roman" w:eastAsia="Times New Roman" w:hAnsi="Times New Roman" w:cs="Times New Roman"/>
          <w:b/>
          <w:bCs/>
          <w:sz w:val="28"/>
          <w:szCs w:val="28"/>
          <w:lang w:eastAsia="ru-RU"/>
        </w:rPr>
        <w:t>5</w:t>
      </w:r>
      <w:r w:rsidRPr="008444C5">
        <w:rPr>
          <w:rFonts w:ascii="Times New Roman" w:eastAsia="Times New Roman" w:hAnsi="Times New Roman" w:cs="Times New Roman"/>
          <w:bCs/>
          <w:sz w:val="28"/>
          <w:szCs w:val="28"/>
          <w:lang w:eastAsia="ru-RU"/>
        </w:rPr>
        <w:t xml:space="preserve"> рабочих дней, в случае, если организация, эксплуатирует ОПО I и II классов опасности или в заявлении о предоставлении лицензии указаны 10 и более адресов мест осуществления лицензируемого вида деятельности (адресов новых мест осуществления лицензируемого вида деятельности);</w:t>
      </w:r>
    </w:p>
    <w:p w:rsidR="00FA151B" w:rsidRPr="008444C5" w:rsidRDefault="00FA151B" w:rsidP="008444C5">
      <w:pPr>
        <w:pStyle w:val="ConsPlusNormal"/>
        <w:ind w:firstLine="709"/>
        <w:jc w:val="both"/>
        <w:rPr>
          <w:rFonts w:eastAsia="Times New Roman"/>
          <w:bCs/>
          <w:sz w:val="28"/>
          <w:szCs w:val="28"/>
        </w:rPr>
      </w:pPr>
      <w:r w:rsidRPr="008444C5">
        <w:rPr>
          <w:rFonts w:eastAsia="Times New Roman"/>
          <w:bCs/>
          <w:sz w:val="28"/>
          <w:szCs w:val="28"/>
        </w:rPr>
        <w:t xml:space="preserve">В случае принятия решения о проведении выездной оценки соответствия лицензионным требованиям с использованием средств дистанционного взаимодействия срок принятия решения о предоставлении лицензии (об отказе в предоставлении лицензии), о внесении изменений в реестр лицензий (об отказе во внесении изменений в реестр лицензий) не может превышать </w:t>
      </w:r>
      <w:r w:rsidRPr="008444C5">
        <w:rPr>
          <w:rFonts w:eastAsia="Times New Roman"/>
          <w:b/>
          <w:bCs/>
          <w:sz w:val="28"/>
          <w:szCs w:val="28"/>
        </w:rPr>
        <w:t>10</w:t>
      </w:r>
      <w:r w:rsidRPr="008444C5">
        <w:rPr>
          <w:rFonts w:eastAsia="Times New Roman"/>
          <w:bCs/>
          <w:sz w:val="28"/>
          <w:szCs w:val="28"/>
        </w:rPr>
        <w:t xml:space="preserve"> рабочих дней со дня приема соответствующего заявления.</w:t>
      </w:r>
    </w:p>
    <w:p w:rsidR="008444C5" w:rsidRDefault="008444C5" w:rsidP="008444C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w:t>
      </w:r>
      <w:r w:rsidRPr="00FE654F">
        <w:rPr>
          <w:rFonts w:ascii="Times New Roman" w:eastAsia="Times New Roman" w:hAnsi="Times New Roman" w:cs="Times New Roman"/>
          <w:bCs/>
          <w:sz w:val="28"/>
          <w:szCs w:val="28"/>
          <w:lang w:eastAsia="ru-RU"/>
        </w:rPr>
        <w:t xml:space="preserve">ведомить соискателя о проверке необходимо в срок не менее чем за </w:t>
      </w:r>
      <w:r w:rsidRPr="00307E19">
        <w:rPr>
          <w:rFonts w:ascii="Times New Roman" w:eastAsia="Times New Roman" w:hAnsi="Times New Roman" w:cs="Times New Roman"/>
          <w:b/>
          <w:bCs/>
          <w:sz w:val="28"/>
          <w:szCs w:val="28"/>
          <w:lang w:eastAsia="ru-RU"/>
        </w:rPr>
        <w:t>1</w:t>
      </w:r>
      <w:r w:rsidRPr="00FE654F">
        <w:rPr>
          <w:rFonts w:ascii="Times New Roman" w:eastAsia="Times New Roman" w:hAnsi="Times New Roman" w:cs="Times New Roman"/>
          <w:bCs/>
          <w:sz w:val="28"/>
          <w:szCs w:val="28"/>
          <w:lang w:eastAsia="ru-RU"/>
        </w:rPr>
        <w:t xml:space="preserve"> рабочий день до начала ее проведения любым доступным способом, в том числе посредством направления электронного документа на адрес электронной почты. Электронный документ должен быть подписан усиленной квалифицированной электронной подписью.</w:t>
      </w:r>
    </w:p>
    <w:p w:rsidR="00FA151B" w:rsidRPr="008444C5" w:rsidRDefault="00FA151B" w:rsidP="008444C5">
      <w:pPr>
        <w:pStyle w:val="a3"/>
        <w:spacing w:after="0"/>
        <w:ind w:left="0" w:firstLine="709"/>
        <w:jc w:val="both"/>
        <w:rPr>
          <w:sz w:val="28"/>
          <w:szCs w:val="28"/>
        </w:rPr>
      </w:pPr>
      <w:r w:rsidRPr="008444C5">
        <w:rPr>
          <w:bCs/>
          <w:sz w:val="28"/>
          <w:szCs w:val="28"/>
        </w:rPr>
        <w:t>Решение о прекращении действия</w:t>
      </w:r>
      <w:r w:rsidRPr="008444C5">
        <w:rPr>
          <w:sz w:val="28"/>
          <w:szCs w:val="28"/>
        </w:rPr>
        <w:t xml:space="preserve"> лицензии в случае представления лицензиатом в лицензирующий орган заявления о прекращении лицензируемого вида деятельности принимается в срок, не превышающий </w:t>
      </w:r>
      <w:r w:rsidRPr="008444C5">
        <w:rPr>
          <w:b/>
          <w:sz w:val="28"/>
          <w:szCs w:val="28"/>
        </w:rPr>
        <w:t>3</w:t>
      </w:r>
      <w:r w:rsidRPr="008444C5">
        <w:rPr>
          <w:sz w:val="28"/>
          <w:szCs w:val="28"/>
        </w:rPr>
        <w:t xml:space="preserve"> рабочих дней.</w:t>
      </w:r>
    </w:p>
    <w:p w:rsidR="00CB5F1C" w:rsidRDefault="00CB5F1C" w:rsidP="00CB5F1C">
      <w:pPr>
        <w:shd w:val="clear" w:color="auto" w:fill="FFFFFF"/>
        <w:spacing w:before="120" w:after="0" w:line="240" w:lineRule="auto"/>
        <w:ind w:left="142"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w:t>
      </w:r>
      <w:r w:rsidRPr="00FE654F">
        <w:rPr>
          <w:rFonts w:ascii="Times New Roman" w:eastAsia="Times New Roman" w:hAnsi="Times New Roman" w:cs="Times New Roman"/>
          <w:bCs/>
          <w:sz w:val="28"/>
          <w:szCs w:val="28"/>
          <w:lang w:eastAsia="ru-RU"/>
        </w:rPr>
        <w:t>про</w:t>
      </w:r>
      <w:r>
        <w:rPr>
          <w:rFonts w:ascii="Times New Roman" w:eastAsia="Times New Roman" w:hAnsi="Times New Roman" w:cs="Times New Roman"/>
          <w:bCs/>
          <w:sz w:val="28"/>
          <w:szCs w:val="28"/>
          <w:lang w:eastAsia="ru-RU"/>
        </w:rPr>
        <w:t>щены</w:t>
      </w:r>
      <w:r w:rsidRPr="00FE654F">
        <w:rPr>
          <w:rFonts w:ascii="Times New Roman" w:eastAsia="Times New Roman" w:hAnsi="Times New Roman" w:cs="Times New Roman"/>
          <w:bCs/>
          <w:sz w:val="28"/>
          <w:szCs w:val="28"/>
          <w:lang w:eastAsia="ru-RU"/>
        </w:rPr>
        <w:t xml:space="preserve"> требования к подаче документов (заявления) на лицензирование. Копировать или сканировать документы не нужно, так как к заявлению не нужно прикладывать копии документов. </w:t>
      </w:r>
      <w:r>
        <w:rPr>
          <w:rFonts w:ascii="Times New Roman" w:eastAsia="Times New Roman" w:hAnsi="Times New Roman" w:cs="Times New Roman"/>
          <w:bCs/>
          <w:sz w:val="28"/>
          <w:szCs w:val="28"/>
          <w:lang w:eastAsia="ru-RU"/>
        </w:rPr>
        <w:t>Достаточно</w:t>
      </w:r>
      <w:r w:rsidRPr="00FE654F">
        <w:rPr>
          <w:rFonts w:ascii="Times New Roman" w:eastAsia="Times New Roman" w:hAnsi="Times New Roman" w:cs="Times New Roman"/>
          <w:bCs/>
          <w:sz w:val="28"/>
          <w:szCs w:val="28"/>
          <w:lang w:eastAsia="ru-RU"/>
        </w:rPr>
        <w:t xml:space="preserve"> указывать реквизиты необходимых документов в заявлении о предоставлении лицензии;</w:t>
      </w:r>
    </w:p>
    <w:p w:rsidR="00CB5F1C" w:rsidRDefault="00CB5F1C" w:rsidP="00CB5F1C">
      <w:pPr>
        <w:shd w:val="clear" w:color="auto" w:fill="FFFFFF"/>
        <w:spacing w:before="120"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w:t>
      </w:r>
      <w:r w:rsidRPr="00FE654F">
        <w:rPr>
          <w:rFonts w:ascii="Times New Roman" w:eastAsia="Times New Roman" w:hAnsi="Times New Roman" w:cs="Times New Roman"/>
          <w:bCs/>
          <w:sz w:val="28"/>
          <w:szCs w:val="28"/>
          <w:lang w:eastAsia="ru-RU"/>
        </w:rPr>
        <w:t>окра</w:t>
      </w:r>
      <w:r>
        <w:rPr>
          <w:rFonts w:ascii="Times New Roman" w:eastAsia="Times New Roman" w:hAnsi="Times New Roman" w:cs="Times New Roman"/>
          <w:bCs/>
          <w:sz w:val="28"/>
          <w:szCs w:val="28"/>
          <w:lang w:eastAsia="ru-RU"/>
        </w:rPr>
        <w:t>щен</w:t>
      </w:r>
      <w:r w:rsidRPr="00FE654F">
        <w:rPr>
          <w:rFonts w:ascii="Times New Roman" w:eastAsia="Times New Roman" w:hAnsi="Times New Roman" w:cs="Times New Roman"/>
          <w:bCs/>
          <w:sz w:val="28"/>
          <w:szCs w:val="28"/>
          <w:lang w:eastAsia="ru-RU"/>
        </w:rPr>
        <w:t xml:space="preserve"> перечень сведений, которые соискатель лицензии представляет в </w:t>
      </w:r>
      <w:proofErr w:type="spellStart"/>
      <w:r w:rsidRPr="00FE654F">
        <w:rPr>
          <w:rFonts w:ascii="Times New Roman" w:eastAsia="Times New Roman" w:hAnsi="Times New Roman" w:cs="Times New Roman"/>
          <w:bCs/>
          <w:sz w:val="28"/>
          <w:szCs w:val="28"/>
          <w:lang w:eastAsia="ru-RU"/>
        </w:rPr>
        <w:t>Ростехнадзор</w:t>
      </w:r>
      <w:proofErr w:type="spellEnd"/>
      <w:r w:rsidRPr="00FE654F">
        <w:rPr>
          <w:rFonts w:ascii="Times New Roman" w:eastAsia="Times New Roman" w:hAnsi="Times New Roman" w:cs="Times New Roman"/>
          <w:bCs/>
          <w:sz w:val="28"/>
          <w:szCs w:val="28"/>
          <w:lang w:eastAsia="ru-RU"/>
        </w:rPr>
        <w:t xml:space="preserve">. Не надо представлять следующие копии документов: </w:t>
      </w:r>
    </w:p>
    <w:p w:rsidR="00CB5F1C" w:rsidRDefault="00CB5F1C" w:rsidP="00CB5F1C">
      <w:pPr>
        <w:shd w:val="clear" w:color="auto" w:fill="FFFFFF"/>
        <w:spacing w:after="0" w:line="240" w:lineRule="auto"/>
        <w:ind w:firstLine="709"/>
        <w:jc w:val="both"/>
        <w:rPr>
          <w:rFonts w:ascii="Times New Roman" w:eastAsia="Times New Roman" w:hAnsi="Times New Roman" w:cs="Times New Roman"/>
          <w:bCs/>
          <w:sz w:val="28"/>
          <w:szCs w:val="28"/>
          <w:lang w:eastAsia="ru-RU"/>
        </w:rPr>
      </w:pPr>
      <w:proofErr w:type="gramStart"/>
      <w:r w:rsidRPr="00FE654F">
        <w:rPr>
          <w:rFonts w:ascii="Times New Roman" w:eastAsia="Times New Roman" w:hAnsi="Times New Roman" w:cs="Times New Roman"/>
          <w:bCs/>
          <w:sz w:val="28"/>
          <w:szCs w:val="28"/>
          <w:lang w:eastAsia="ru-RU"/>
        </w:rPr>
        <w:t>положения</w:t>
      </w:r>
      <w:proofErr w:type="gramEnd"/>
      <w:r w:rsidRPr="00FE654F">
        <w:rPr>
          <w:rFonts w:ascii="Times New Roman" w:eastAsia="Times New Roman" w:hAnsi="Times New Roman" w:cs="Times New Roman"/>
          <w:bCs/>
          <w:sz w:val="28"/>
          <w:szCs w:val="28"/>
          <w:lang w:eastAsia="ru-RU"/>
        </w:rPr>
        <w:t xml:space="preserve"> о системе управления ПБ; </w:t>
      </w:r>
    </w:p>
    <w:p w:rsidR="00CB5F1C" w:rsidRDefault="00CB5F1C" w:rsidP="00CB5F1C">
      <w:pPr>
        <w:shd w:val="clear" w:color="auto" w:fill="FFFFFF"/>
        <w:spacing w:after="0" w:line="240" w:lineRule="auto"/>
        <w:ind w:firstLine="709"/>
        <w:jc w:val="both"/>
        <w:rPr>
          <w:rFonts w:ascii="Times New Roman" w:eastAsia="Times New Roman" w:hAnsi="Times New Roman" w:cs="Times New Roman"/>
          <w:bCs/>
          <w:sz w:val="28"/>
          <w:szCs w:val="28"/>
          <w:lang w:eastAsia="ru-RU"/>
        </w:rPr>
      </w:pPr>
      <w:proofErr w:type="gramStart"/>
      <w:r w:rsidRPr="00FE654F">
        <w:rPr>
          <w:rFonts w:ascii="Times New Roman" w:eastAsia="Times New Roman" w:hAnsi="Times New Roman" w:cs="Times New Roman"/>
          <w:bCs/>
          <w:sz w:val="28"/>
          <w:szCs w:val="28"/>
          <w:lang w:eastAsia="ru-RU"/>
        </w:rPr>
        <w:t>документы</w:t>
      </w:r>
      <w:proofErr w:type="gramEnd"/>
      <w:r w:rsidRPr="00FE654F">
        <w:rPr>
          <w:rFonts w:ascii="Times New Roman" w:eastAsia="Times New Roman" w:hAnsi="Times New Roman" w:cs="Times New Roman"/>
          <w:bCs/>
          <w:sz w:val="28"/>
          <w:szCs w:val="28"/>
          <w:lang w:eastAsia="ru-RU"/>
        </w:rPr>
        <w:t>, подтверждающие наличие резервов финансовых средств и материальных ресурсов для локализации и ликвидации последствий аварий;</w:t>
      </w:r>
    </w:p>
    <w:p w:rsidR="00CB5F1C" w:rsidRPr="00FE654F" w:rsidRDefault="00CB5F1C" w:rsidP="00CB5F1C">
      <w:pPr>
        <w:shd w:val="clear" w:color="auto" w:fill="FFFFFF"/>
        <w:spacing w:after="0" w:line="240" w:lineRule="auto"/>
        <w:ind w:firstLine="709"/>
        <w:jc w:val="both"/>
        <w:rPr>
          <w:rFonts w:ascii="Times New Roman" w:eastAsia="Times New Roman" w:hAnsi="Times New Roman" w:cs="Times New Roman"/>
          <w:bCs/>
          <w:sz w:val="28"/>
          <w:szCs w:val="28"/>
          <w:lang w:eastAsia="ru-RU"/>
        </w:rPr>
      </w:pPr>
      <w:proofErr w:type="gramStart"/>
      <w:r w:rsidRPr="00FE654F">
        <w:rPr>
          <w:rFonts w:ascii="Times New Roman" w:eastAsia="Times New Roman" w:hAnsi="Times New Roman" w:cs="Times New Roman"/>
          <w:bCs/>
          <w:sz w:val="28"/>
          <w:szCs w:val="28"/>
          <w:lang w:eastAsia="ru-RU"/>
        </w:rPr>
        <w:t>договоры</w:t>
      </w:r>
      <w:proofErr w:type="gramEnd"/>
      <w:r w:rsidRPr="00FE654F">
        <w:rPr>
          <w:rFonts w:ascii="Times New Roman" w:eastAsia="Times New Roman" w:hAnsi="Times New Roman" w:cs="Times New Roman"/>
          <w:bCs/>
          <w:sz w:val="28"/>
          <w:szCs w:val="28"/>
          <w:lang w:eastAsia="ru-RU"/>
        </w:rPr>
        <w:t xml:space="preserve"> на обслуживание с профессиональными аварийно-спасательными службами или формированиями и (или) распорядительные документы соискателя лицензии об организации собственных профессиональных аварийно-спасательных </w:t>
      </w:r>
      <w:r w:rsidRPr="00FE654F">
        <w:rPr>
          <w:rFonts w:ascii="Times New Roman" w:eastAsia="Times New Roman" w:hAnsi="Times New Roman" w:cs="Times New Roman"/>
          <w:bCs/>
          <w:sz w:val="28"/>
          <w:szCs w:val="28"/>
          <w:lang w:eastAsia="ru-RU"/>
        </w:rPr>
        <w:lastRenderedPageBreak/>
        <w:t>служб, а также копии документов, подтверждающих аттестацию профессиональных аварийно-спасательных служб или формирований;</w:t>
      </w:r>
    </w:p>
    <w:p w:rsidR="00D22EC6" w:rsidRPr="00D22EC6" w:rsidRDefault="00D22EC6" w:rsidP="007F0F4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D22EC6">
        <w:rPr>
          <w:rFonts w:ascii="Times New Roman" w:eastAsia="Times New Roman" w:hAnsi="Times New Roman" w:cs="Times New Roman"/>
          <w:sz w:val="28"/>
          <w:szCs w:val="28"/>
          <w:lang w:eastAsia="ru-RU"/>
        </w:rPr>
        <w:t>Уменьшение комплекта документов коснулось только документарной оценки. По выездной проверке в части комплекта документов изменений нет.</w:t>
      </w:r>
    </w:p>
    <w:p w:rsidR="006D4FAF" w:rsidRDefault="00A870F5" w:rsidP="007E3932">
      <w:pPr>
        <w:pStyle w:val="a3"/>
        <w:spacing w:before="120"/>
        <w:ind w:left="0" w:firstLine="709"/>
        <w:jc w:val="both"/>
        <w:rPr>
          <w:bCs/>
          <w:sz w:val="28"/>
          <w:szCs w:val="28"/>
        </w:rPr>
      </w:pPr>
      <w:r w:rsidRPr="007E3932">
        <w:rPr>
          <w:bCs/>
          <w:sz w:val="28"/>
          <w:szCs w:val="28"/>
        </w:rPr>
        <w:t xml:space="preserve">В отношении лицензируемых видов деятельности, предусмотренных ч. 1 ст. 12 Федерального закона от 04.05.2011 № 99-ФЗ «О лицензировании отдельных видов деятельности», не требуется оплата государственных пошлин в рамках оказания государственных услуг за предоставление лицензии, внесение изменений в реестр лицензий, по заявлениям – с 1 января 2024 г. по 31 декабря 2029 года. Уплаченные </w:t>
      </w:r>
      <w:r w:rsidRPr="007F0F43">
        <w:rPr>
          <w:bCs/>
          <w:sz w:val="28"/>
          <w:szCs w:val="28"/>
        </w:rPr>
        <w:t>госпошлины в этот период за предоставление государственной услуги по лицензированию подлежат возврату</w:t>
      </w:r>
      <w:r w:rsidR="007F0F43">
        <w:rPr>
          <w:bCs/>
          <w:sz w:val="28"/>
          <w:szCs w:val="28"/>
        </w:rPr>
        <w:t>.</w:t>
      </w:r>
    </w:p>
    <w:p w:rsidR="00171D19" w:rsidRPr="00171D19" w:rsidRDefault="00171D19" w:rsidP="00171D19">
      <w:pPr>
        <w:tabs>
          <w:tab w:val="left" w:pos="1134"/>
        </w:tabs>
        <w:spacing w:after="0" w:line="240" w:lineRule="auto"/>
        <w:ind w:firstLine="709"/>
        <w:jc w:val="both"/>
        <w:rPr>
          <w:rFonts w:ascii="Times New Roman" w:hAnsi="Times New Roman" w:cs="Times New Roman"/>
          <w:sz w:val="28"/>
          <w:szCs w:val="28"/>
        </w:rPr>
      </w:pPr>
      <w:r w:rsidRPr="00171D19">
        <w:rPr>
          <w:rFonts w:ascii="Times New Roman" w:hAnsi="Times New Roman" w:cs="Times New Roman"/>
          <w:sz w:val="28"/>
          <w:szCs w:val="28"/>
        </w:rPr>
        <w:t xml:space="preserve">До 2030 года в отношении лицензируемых </w:t>
      </w:r>
      <w:proofErr w:type="spellStart"/>
      <w:r w:rsidRPr="00171D19">
        <w:rPr>
          <w:rFonts w:ascii="Times New Roman" w:hAnsi="Times New Roman" w:cs="Times New Roman"/>
          <w:sz w:val="28"/>
          <w:szCs w:val="28"/>
        </w:rPr>
        <w:t>Ростехнадзором</w:t>
      </w:r>
      <w:proofErr w:type="spellEnd"/>
      <w:r w:rsidRPr="00171D19">
        <w:rPr>
          <w:rFonts w:ascii="Times New Roman" w:hAnsi="Times New Roman" w:cs="Times New Roman"/>
          <w:sz w:val="28"/>
          <w:szCs w:val="28"/>
        </w:rPr>
        <w:t xml:space="preserve"> видов деятельности и иных предусмотренных разрешений не требуется переоформление или внесение изменений в случаях таких как:</w:t>
      </w:r>
    </w:p>
    <w:p w:rsidR="00171D19" w:rsidRPr="00171D19" w:rsidRDefault="00171D19" w:rsidP="00171D19">
      <w:pPr>
        <w:tabs>
          <w:tab w:val="left" w:pos="993"/>
        </w:tabs>
        <w:spacing w:after="0" w:line="240" w:lineRule="auto"/>
        <w:ind w:firstLine="709"/>
        <w:jc w:val="both"/>
        <w:rPr>
          <w:rFonts w:ascii="Times New Roman" w:hAnsi="Times New Roman" w:cs="Times New Roman"/>
          <w:sz w:val="28"/>
          <w:szCs w:val="28"/>
        </w:rPr>
      </w:pPr>
      <w:r w:rsidRPr="00171D19">
        <w:rPr>
          <w:rFonts w:ascii="Times New Roman" w:hAnsi="Times New Roman" w:cs="Times New Roman"/>
          <w:sz w:val="28"/>
          <w:szCs w:val="28"/>
        </w:rPr>
        <w:t>Изменение места нахождения юридического лица или места жительства индивидуального предпринимателя;</w:t>
      </w:r>
    </w:p>
    <w:p w:rsidR="00171D19" w:rsidRPr="00171D19" w:rsidRDefault="00171D19" w:rsidP="00171D19">
      <w:pPr>
        <w:tabs>
          <w:tab w:val="left" w:pos="993"/>
        </w:tabs>
        <w:spacing w:after="0" w:line="240" w:lineRule="auto"/>
        <w:ind w:firstLine="709"/>
        <w:jc w:val="both"/>
        <w:rPr>
          <w:rFonts w:ascii="Times New Roman" w:hAnsi="Times New Roman" w:cs="Times New Roman"/>
          <w:sz w:val="28"/>
          <w:szCs w:val="28"/>
        </w:rPr>
      </w:pPr>
      <w:r w:rsidRPr="00171D19">
        <w:rPr>
          <w:rFonts w:ascii="Times New Roman" w:hAnsi="Times New Roman" w:cs="Times New Roman"/>
          <w:sz w:val="28"/>
          <w:szCs w:val="28"/>
        </w:rPr>
        <w:t>Изменение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w:t>
      </w:r>
    </w:p>
    <w:p w:rsidR="00171D19" w:rsidRPr="00171D19" w:rsidRDefault="00171D19" w:rsidP="00171D19">
      <w:pPr>
        <w:tabs>
          <w:tab w:val="left" w:pos="993"/>
        </w:tabs>
        <w:spacing w:after="0" w:line="240" w:lineRule="auto"/>
        <w:ind w:firstLine="709"/>
        <w:jc w:val="both"/>
        <w:rPr>
          <w:rFonts w:ascii="Times New Roman" w:hAnsi="Times New Roman" w:cs="Times New Roman"/>
          <w:sz w:val="28"/>
          <w:szCs w:val="28"/>
        </w:rPr>
      </w:pPr>
      <w:r w:rsidRPr="00171D19">
        <w:rPr>
          <w:rFonts w:ascii="Times New Roman" w:hAnsi="Times New Roman" w:cs="Times New Roman"/>
          <w:sz w:val="28"/>
          <w:szCs w:val="28"/>
        </w:rPr>
        <w:t xml:space="preserve">Переименование юридического лица или реорганизации юридического лица в форме преобразования, слияния либо присоединения. </w:t>
      </w:r>
    </w:p>
    <w:p w:rsidR="00480E69" w:rsidRPr="007F0F43" w:rsidRDefault="007F0F43" w:rsidP="00171D19">
      <w:pPr>
        <w:autoSpaceDE w:val="0"/>
        <w:autoSpaceDN w:val="0"/>
        <w:adjustRightInd w:val="0"/>
        <w:spacing w:before="120"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480E69" w:rsidRPr="007F0F43">
        <w:rPr>
          <w:rFonts w:ascii="Times New Roman" w:eastAsia="Times New Roman" w:hAnsi="Times New Roman" w:cs="Times New Roman"/>
          <w:bCs/>
          <w:sz w:val="28"/>
          <w:szCs w:val="28"/>
          <w:lang w:eastAsia="ru-RU"/>
        </w:rPr>
        <w:t xml:space="preserve"> случае возникновения каких-либо затруднений и вопросов в части заполнения заявления и приложения, предусмотренных Административными регламентами, заявителям необходимо обращаться непосредственно к представителям технической поддержки ЕПГУ по телефону горячей линии, указанной на заполняемой электронной странице. </w:t>
      </w:r>
    </w:p>
    <w:p w:rsidR="00480E69" w:rsidRDefault="00480E69" w:rsidP="006D4FAF">
      <w:pPr>
        <w:pStyle w:val="a3"/>
        <w:spacing w:before="240" w:after="240"/>
        <w:ind w:left="0"/>
        <w:jc w:val="center"/>
        <w:rPr>
          <w:sz w:val="28"/>
          <w:szCs w:val="28"/>
        </w:rPr>
      </w:pPr>
    </w:p>
    <w:p w:rsidR="006D4FAF" w:rsidRDefault="006D4FAF" w:rsidP="006D4FAF">
      <w:pPr>
        <w:pStyle w:val="a3"/>
        <w:spacing w:before="240" w:after="240"/>
        <w:ind w:left="0"/>
        <w:jc w:val="center"/>
        <w:rPr>
          <w:sz w:val="28"/>
          <w:szCs w:val="28"/>
        </w:rPr>
      </w:pPr>
    </w:p>
    <w:p w:rsidR="006D4FAF" w:rsidRDefault="006D4FAF" w:rsidP="006D4FAF">
      <w:pPr>
        <w:pStyle w:val="a3"/>
        <w:spacing w:before="240" w:after="240"/>
        <w:ind w:left="0"/>
        <w:jc w:val="center"/>
        <w:rPr>
          <w:sz w:val="28"/>
          <w:szCs w:val="28"/>
        </w:rPr>
      </w:pPr>
    </w:p>
    <w:p w:rsidR="006D4FAF" w:rsidRDefault="006D4FAF" w:rsidP="006D4FAF">
      <w:pPr>
        <w:pStyle w:val="a3"/>
        <w:spacing w:before="240" w:after="240"/>
        <w:ind w:left="0"/>
        <w:jc w:val="center"/>
        <w:rPr>
          <w:sz w:val="28"/>
          <w:szCs w:val="28"/>
        </w:rPr>
      </w:pPr>
    </w:p>
    <w:p w:rsidR="006D4FAF" w:rsidRDefault="006D4FAF" w:rsidP="006D4FAF">
      <w:pPr>
        <w:pStyle w:val="a3"/>
        <w:spacing w:before="240" w:after="240"/>
        <w:ind w:left="0"/>
        <w:jc w:val="center"/>
        <w:rPr>
          <w:sz w:val="28"/>
          <w:szCs w:val="28"/>
        </w:rPr>
      </w:pPr>
    </w:p>
    <w:p w:rsidR="006D4FAF" w:rsidRDefault="006D4FAF" w:rsidP="006D4FAF">
      <w:pPr>
        <w:pStyle w:val="a3"/>
        <w:spacing w:before="240" w:after="240"/>
        <w:ind w:left="0"/>
        <w:jc w:val="center"/>
        <w:rPr>
          <w:sz w:val="28"/>
          <w:szCs w:val="28"/>
        </w:rPr>
      </w:pPr>
    </w:p>
    <w:p w:rsidR="006D4FAF" w:rsidRDefault="006D4FAF" w:rsidP="006D4FAF">
      <w:pPr>
        <w:pStyle w:val="a3"/>
        <w:spacing w:before="240" w:after="240"/>
        <w:ind w:left="0"/>
        <w:jc w:val="center"/>
        <w:rPr>
          <w:sz w:val="28"/>
          <w:szCs w:val="28"/>
        </w:rPr>
      </w:pPr>
    </w:p>
    <w:p w:rsidR="006D4FAF" w:rsidRDefault="006D4FAF" w:rsidP="006D4FAF">
      <w:pPr>
        <w:pStyle w:val="a3"/>
        <w:spacing w:before="240" w:after="240"/>
        <w:ind w:left="0"/>
        <w:jc w:val="center"/>
        <w:rPr>
          <w:sz w:val="28"/>
          <w:szCs w:val="28"/>
        </w:rPr>
      </w:pPr>
    </w:p>
    <w:p w:rsidR="006D4FAF" w:rsidRDefault="006D4FAF" w:rsidP="006D4FAF">
      <w:pPr>
        <w:pStyle w:val="a3"/>
        <w:spacing w:before="240" w:after="240"/>
        <w:ind w:left="0"/>
        <w:jc w:val="center"/>
        <w:rPr>
          <w:sz w:val="28"/>
          <w:szCs w:val="28"/>
        </w:rPr>
      </w:pPr>
      <w:bookmarkStart w:id="0" w:name="_GoBack"/>
      <w:bookmarkEnd w:id="0"/>
    </w:p>
    <w:sectPr w:rsidR="006D4FAF" w:rsidSect="006D704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00350"/>
    <w:multiLevelType w:val="multilevel"/>
    <w:tmpl w:val="8D0C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CF20B5"/>
    <w:multiLevelType w:val="hybridMultilevel"/>
    <w:tmpl w:val="0C00C6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2B6556F"/>
    <w:multiLevelType w:val="hybridMultilevel"/>
    <w:tmpl w:val="A6326CFE"/>
    <w:lvl w:ilvl="0" w:tplc="FB62A688">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90D1D53"/>
    <w:multiLevelType w:val="hybridMultilevel"/>
    <w:tmpl w:val="992488B8"/>
    <w:lvl w:ilvl="0" w:tplc="A55AD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BD2997"/>
    <w:multiLevelType w:val="hybridMultilevel"/>
    <w:tmpl w:val="4B823E72"/>
    <w:lvl w:ilvl="0" w:tplc="94FE7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B12276C"/>
    <w:multiLevelType w:val="hybridMultilevel"/>
    <w:tmpl w:val="3D401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B1D5213"/>
    <w:multiLevelType w:val="hybridMultilevel"/>
    <w:tmpl w:val="C58ACD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45"/>
    <w:rsid w:val="0000430E"/>
    <w:rsid w:val="000E3CB2"/>
    <w:rsid w:val="000E77EC"/>
    <w:rsid w:val="00171D19"/>
    <w:rsid w:val="00190924"/>
    <w:rsid w:val="001F7AFD"/>
    <w:rsid w:val="002450DD"/>
    <w:rsid w:val="002E09AF"/>
    <w:rsid w:val="00307E19"/>
    <w:rsid w:val="003922FB"/>
    <w:rsid w:val="00463F1D"/>
    <w:rsid w:val="00480E69"/>
    <w:rsid w:val="004B0568"/>
    <w:rsid w:val="004C7D21"/>
    <w:rsid w:val="005009A9"/>
    <w:rsid w:val="00512B83"/>
    <w:rsid w:val="00554FF5"/>
    <w:rsid w:val="00600284"/>
    <w:rsid w:val="006D4FAF"/>
    <w:rsid w:val="006D7041"/>
    <w:rsid w:val="006F7828"/>
    <w:rsid w:val="0074760C"/>
    <w:rsid w:val="007D1980"/>
    <w:rsid w:val="007E3932"/>
    <w:rsid w:val="007F0F43"/>
    <w:rsid w:val="008444C5"/>
    <w:rsid w:val="00844A63"/>
    <w:rsid w:val="00942C4F"/>
    <w:rsid w:val="00944391"/>
    <w:rsid w:val="00A711CD"/>
    <w:rsid w:val="00A870F5"/>
    <w:rsid w:val="00AE18C6"/>
    <w:rsid w:val="00BA4441"/>
    <w:rsid w:val="00C00256"/>
    <w:rsid w:val="00CB5F1C"/>
    <w:rsid w:val="00D21008"/>
    <w:rsid w:val="00D22EC6"/>
    <w:rsid w:val="00D5098F"/>
    <w:rsid w:val="00D72B6F"/>
    <w:rsid w:val="00DC2D63"/>
    <w:rsid w:val="00E30DC0"/>
    <w:rsid w:val="00EA3345"/>
    <w:rsid w:val="00F5180A"/>
    <w:rsid w:val="00FA151B"/>
    <w:rsid w:val="00FE0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E1E1B-CFDE-43FE-BA20-B8083FBE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3345"/>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EA3345"/>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63F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63F1D"/>
    <w:rPr>
      <w:color w:val="0000FF"/>
      <w:u w:val="single"/>
    </w:rPr>
  </w:style>
  <w:style w:type="character" w:styleId="a7">
    <w:name w:val="Strong"/>
    <w:basedOn w:val="a0"/>
    <w:uiPriority w:val="22"/>
    <w:qFormat/>
    <w:rsid w:val="00944391"/>
    <w:rPr>
      <w:b/>
      <w:bCs/>
    </w:rPr>
  </w:style>
  <w:style w:type="paragraph" w:styleId="a8">
    <w:name w:val="List Paragraph"/>
    <w:basedOn w:val="a"/>
    <w:uiPriority w:val="34"/>
    <w:qFormat/>
    <w:rsid w:val="00480E69"/>
    <w:pPr>
      <w:ind w:left="720"/>
      <w:contextualSpacing/>
    </w:pPr>
    <w:rPr>
      <w:rFonts w:eastAsiaTheme="minorEastAsia"/>
      <w:lang w:eastAsia="ru-RU"/>
    </w:rPr>
  </w:style>
  <w:style w:type="paragraph" w:styleId="a9">
    <w:name w:val="Balloon Text"/>
    <w:basedOn w:val="a"/>
    <w:link w:val="aa"/>
    <w:uiPriority w:val="99"/>
    <w:semiHidden/>
    <w:unhideWhenUsed/>
    <w:rsid w:val="00D2100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21008"/>
    <w:rPr>
      <w:rFonts w:ascii="Segoe UI" w:hAnsi="Segoe UI" w:cs="Segoe UI"/>
      <w:sz w:val="18"/>
      <w:szCs w:val="18"/>
    </w:rPr>
  </w:style>
  <w:style w:type="paragraph" w:customStyle="1" w:styleId="ConsPlusNormal">
    <w:name w:val="ConsPlusNormal"/>
    <w:rsid w:val="00FA151B"/>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8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to=http%3A%2F%2Fpublication.pravo.gov.ru%2Fdocument%2F0001202410250044%3FpageSize%3D100%26index%3D1&amp;cc_key=" TargetMode="External"/><Relationship Id="rId5" Type="http://schemas.openxmlformats.org/officeDocument/2006/relationships/hyperlink" Target="http://publication.pravo.gov.ru/document/0001202410210021?index=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2145</Words>
  <Characters>12228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Мордвинова Раиса Викторовна</dc:creator>
  <cp:lastModifiedBy>Роева Ирина Валерьевна</cp:lastModifiedBy>
  <cp:revision>6</cp:revision>
  <cp:lastPrinted>2025-03-24T07:10:00Z</cp:lastPrinted>
  <dcterms:created xsi:type="dcterms:W3CDTF">2025-03-24T04:00:00Z</dcterms:created>
  <dcterms:modified xsi:type="dcterms:W3CDTF">2025-03-24T07:10:00Z</dcterms:modified>
</cp:coreProperties>
</file>